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24" w:rsidRDefault="00704A24">
      <w:pPr>
        <w:spacing w:after="0"/>
        <w:jc w:val="center"/>
        <w:rPr>
          <w:sz w:val="24"/>
        </w:rPr>
      </w:pPr>
      <w:r>
        <w:rPr>
          <w:sz w:val="24"/>
        </w:rPr>
        <w:t>SECTION 23 00 00</w:t>
      </w:r>
    </w:p>
    <w:p w:rsidR="00704A24" w:rsidRDefault="00704A24">
      <w:pPr>
        <w:spacing w:after="0"/>
        <w:jc w:val="center"/>
        <w:rPr>
          <w:color w:val="A6A6A6"/>
          <w:sz w:val="24"/>
        </w:rPr>
      </w:pPr>
    </w:p>
    <w:p w:rsidR="00704A24" w:rsidRDefault="00704A24">
      <w:pPr>
        <w:spacing w:after="0"/>
        <w:jc w:val="center"/>
        <w:rPr>
          <w:color w:val="A6A6A6"/>
          <w:sz w:val="24"/>
        </w:rPr>
      </w:pPr>
      <w:r>
        <w:rPr>
          <w:sz w:val="24"/>
        </w:rPr>
        <w:t>MODEL M-</w:t>
      </w:r>
      <w:r w:rsidR="00F25D35">
        <w:rPr>
          <w:sz w:val="24"/>
        </w:rPr>
        <w:t>3000</w:t>
      </w:r>
      <w:r>
        <w:rPr>
          <w:color w:val="A6A6A6"/>
          <w:sz w:val="24"/>
        </w:rPr>
        <w:cr/>
      </w:r>
      <w:r>
        <w:rPr>
          <w:sz w:val="24"/>
        </w:rPr>
        <w:t>Electromagnetic Flow Meter, Liquid, Single-Channel</w:t>
      </w:r>
      <w:r w:rsidR="00886F30">
        <w:rPr>
          <w:color w:val="A6A6A6"/>
          <w:sz w:val="24"/>
        </w:rPr>
        <w:cr/>
      </w:r>
    </w:p>
    <w:p w:rsidR="00704A24" w:rsidRDefault="00704A24">
      <w:pPr>
        <w:spacing w:after="0"/>
        <w:rPr>
          <w:sz w:val="24"/>
        </w:rPr>
      </w:pPr>
    </w:p>
    <w:p w:rsidR="00704A24" w:rsidRDefault="00704A24">
      <w:pPr>
        <w:spacing w:after="0"/>
        <w:rPr>
          <w:sz w:val="24"/>
        </w:rPr>
      </w:pPr>
      <w:r>
        <w:rPr>
          <w:sz w:val="24"/>
        </w:rPr>
        <w:t xml:space="preserve">PART 1 - GENERAL </w:t>
      </w:r>
    </w:p>
    <w:p w:rsidR="00704A24" w:rsidRDefault="00704A24">
      <w:pPr>
        <w:spacing w:after="0"/>
        <w:rPr>
          <w:color w:val="A6A6A6"/>
          <w:sz w:val="24"/>
        </w:rPr>
      </w:pPr>
    </w:p>
    <w:p w:rsidR="00704A24" w:rsidRDefault="00704A24">
      <w:pPr>
        <w:pStyle w:val="ListParagraph"/>
        <w:numPr>
          <w:ilvl w:val="1"/>
          <w:numId w:val="1"/>
        </w:numPr>
        <w:spacing w:after="0"/>
        <w:ind w:hanging="540"/>
        <w:rPr>
          <w:sz w:val="24"/>
        </w:rPr>
      </w:pPr>
      <w:r>
        <w:rPr>
          <w:sz w:val="24"/>
        </w:rPr>
        <w:t>SCOPE</w:t>
      </w:r>
    </w:p>
    <w:p w:rsidR="00704A24" w:rsidRDefault="00704A24">
      <w:pPr>
        <w:spacing w:after="0"/>
        <w:rPr>
          <w:color w:val="A6A6A6"/>
          <w:sz w:val="24"/>
        </w:rPr>
      </w:pPr>
    </w:p>
    <w:p w:rsidR="00704A24" w:rsidRDefault="00704A24" w:rsidP="00715EF0">
      <w:pPr>
        <w:pStyle w:val="ListParagraph"/>
        <w:numPr>
          <w:ilvl w:val="0"/>
          <w:numId w:val="2"/>
        </w:numPr>
        <w:tabs>
          <w:tab w:val="clear" w:pos="180"/>
        </w:tabs>
        <w:spacing w:after="0"/>
        <w:ind w:left="1080" w:hanging="540"/>
        <w:rPr>
          <w:color w:val="A6A6A6"/>
          <w:sz w:val="24"/>
        </w:rPr>
      </w:pPr>
      <w:r>
        <w:rPr>
          <w:sz w:val="24"/>
        </w:rPr>
        <w:t>This section describes the requirements for a flow sensor.</w:t>
      </w:r>
    </w:p>
    <w:p w:rsidR="00704A24" w:rsidRDefault="00704A24" w:rsidP="00715EF0">
      <w:pPr>
        <w:spacing w:after="0"/>
        <w:ind w:left="1080" w:hanging="540"/>
        <w:rPr>
          <w:color w:val="A6A6A6"/>
          <w:sz w:val="24"/>
        </w:rPr>
      </w:pPr>
    </w:p>
    <w:p w:rsidR="00704A24" w:rsidRDefault="00704A24" w:rsidP="00715EF0">
      <w:pPr>
        <w:pStyle w:val="ListParagraph"/>
        <w:numPr>
          <w:ilvl w:val="0"/>
          <w:numId w:val="2"/>
        </w:numPr>
        <w:tabs>
          <w:tab w:val="clear" w:pos="180"/>
        </w:tabs>
        <w:spacing w:after="0"/>
        <w:ind w:left="1080" w:hanging="540"/>
        <w:rPr>
          <w:color w:val="A6A6A6"/>
          <w:sz w:val="24"/>
        </w:rPr>
      </w:pPr>
      <w:r>
        <w:rPr>
          <w:sz w:val="24"/>
        </w:rPr>
        <w:t>Under this item, the contractor shall furnish and install the flow measurement</w:t>
      </w:r>
      <w:r>
        <w:rPr>
          <w:color w:val="A6A6A6"/>
          <w:sz w:val="24"/>
        </w:rPr>
        <w:t xml:space="preserve"> </w:t>
      </w:r>
      <w:r>
        <w:rPr>
          <w:sz w:val="24"/>
        </w:rPr>
        <w:t>equipment and accessories as indicated on the plans and as herein specified.</w:t>
      </w:r>
    </w:p>
    <w:p w:rsidR="00704A24" w:rsidRDefault="00704A24">
      <w:pPr>
        <w:spacing w:after="0"/>
        <w:rPr>
          <w:color w:val="A6A6A6"/>
          <w:sz w:val="24"/>
        </w:rPr>
      </w:pPr>
    </w:p>
    <w:p w:rsidR="00704A24" w:rsidRDefault="00704A24">
      <w:pPr>
        <w:pStyle w:val="ListParagraph"/>
        <w:numPr>
          <w:ilvl w:val="1"/>
          <w:numId w:val="1"/>
        </w:numPr>
        <w:spacing w:after="0"/>
        <w:ind w:hanging="540"/>
        <w:rPr>
          <w:sz w:val="24"/>
        </w:rPr>
      </w:pPr>
      <w:r>
        <w:rPr>
          <w:sz w:val="24"/>
        </w:rPr>
        <w:t>QUALITY ASSURANCE</w:t>
      </w:r>
    </w:p>
    <w:p w:rsidR="00704A24" w:rsidRDefault="00704A24">
      <w:pPr>
        <w:spacing w:after="0"/>
        <w:rPr>
          <w:color w:val="A6A6A6"/>
          <w:sz w:val="24"/>
        </w:rPr>
      </w:pPr>
    </w:p>
    <w:p w:rsidR="00704A24" w:rsidRDefault="00704A24" w:rsidP="00715EF0">
      <w:pPr>
        <w:pStyle w:val="ListParagraph"/>
        <w:numPr>
          <w:ilvl w:val="0"/>
          <w:numId w:val="3"/>
        </w:numPr>
        <w:tabs>
          <w:tab w:val="clear" w:pos="180"/>
        </w:tabs>
        <w:spacing w:after="0"/>
        <w:ind w:left="1080" w:hanging="540"/>
        <w:rPr>
          <w:sz w:val="24"/>
        </w:rPr>
      </w:pPr>
      <w:r>
        <w:rPr>
          <w:sz w:val="24"/>
        </w:rPr>
        <w:t>Referenced Standards and Guidelines - Complies with applicable portions of ANSI/AWWA Standards and NSF/ANSI Standard 61, Annex G. There are currently no AWWA standards that specifically address electromagnetic metering.</w:t>
      </w:r>
    </w:p>
    <w:p w:rsidR="00704A24" w:rsidRDefault="00704A24">
      <w:pPr>
        <w:spacing w:after="0"/>
        <w:rPr>
          <w:color w:val="A6A6A6"/>
          <w:sz w:val="24"/>
        </w:rPr>
      </w:pPr>
    </w:p>
    <w:p w:rsidR="00704A24" w:rsidRDefault="00704A24">
      <w:pPr>
        <w:pStyle w:val="ListParagraph"/>
        <w:numPr>
          <w:ilvl w:val="0"/>
          <w:numId w:val="4"/>
        </w:numPr>
        <w:tabs>
          <w:tab w:val="clear" w:pos="360"/>
          <w:tab w:val="num" w:pos="1440"/>
        </w:tabs>
        <w:spacing w:after="0"/>
        <w:ind w:left="1620" w:hanging="540"/>
        <w:rPr>
          <w:sz w:val="24"/>
        </w:rPr>
      </w:pPr>
      <w:r>
        <w:rPr>
          <w:sz w:val="24"/>
        </w:rPr>
        <w:t>Flow measurement function complies with Industry Standards</w:t>
      </w:r>
    </w:p>
    <w:p w:rsidR="00704A24" w:rsidRDefault="00704A24">
      <w:pPr>
        <w:spacing w:after="0"/>
        <w:rPr>
          <w:color w:val="A6A6A6"/>
          <w:sz w:val="24"/>
        </w:rPr>
      </w:pPr>
    </w:p>
    <w:p w:rsidR="00704A24" w:rsidRDefault="00704A24" w:rsidP="00715EF0">
      <w:pPr>
        <w:pStyle w:val="ListParagraph"/>
        <w:numPr>
          <w:ilvl w:val="1"/>
          <w:numId w:val="3"/>
        </w:numPr>
        <w:tabs>
          <w:tab w:val="clear" w:pos="360"/>
        </w:tabs>
        <w:spacing w:after="0"/>
        <w:ind w:left="2160" w:hanging="540"/>
        <w:rPr>
          <w:sz w:val="24"/>
        </w:rPr>
      </w:pPr>
      <w:r>
        <w:rPr>
          <w:sz w:val="24"/>
        </w:rPr>
        <w:t>ANSI B16.5 Class 150 RF</w:t>
      </w:r>
    </w:p>
    <w:p w:rsidR="00704A24" w:rsidRDefault="00704A24" w:rsidP="00715EF0">
      <w:pPr>
        <w:pStyle w:val="ListParagraph"/>
        <w:numPr>
          <w:ilvl w:val="1"/>
          <w:numId w:val="3"/>
        </w:numPr>
        <w:tabs>
          <w:tab w:val="clear" w:pos="360"/>
        </w:tabs>
        <w:spacing w:after="0"/>
        <w:ind w:left="2160" w:hanging="540"/>
        <w:rPr>
          <w:sz w:val="24"/>
        </w:rPr>
      </w:pPr>
      <w:r>
        <w:rPr>
          <w:sz w:val="24"/>
        </w:rPr>
        <w:t>AWWA Class B</w:t>
      </w:r>
    </w:p>
    <w:p w:rsidR="00704A24" w:rsidRDefault="00704A24" w:rsidP="00715EF0">
      <w:pPr>
        <w:pStyle w:val="ListParagraph"/>
        <w:numPr>
          <w:ilvl w:val="1"/>
          <w:numId w:val="3"/>
        </w:numPr>
        <w:tabs>
          <w:tab w:val="clear" w:pos="360"/>
        </w:tabs>
        <w:spacing w:after="0"/>
        <w:ind w:left="2160" w:hanging="540"/>
        <w:rPr>
          <w:sz w:val="24"/>
        </w:rPr>
      </w:pPr>
      <w:r>
        <w:rPr>
          <w:sz w:val="24"/>
        </w:rPr>
        <w:t>NEMA 4X/6P (IP66/IP67)</w:t>
      </w:r>
    </w:p>
    <w:p w:rsidR="008F6753" w:rsidRDefault="008F6753" w:rsidP="00715EF0">
      <w:pPr>
        <w:pStyle w:val="ListParagraph"/>
        <w:numPr>
          <w:ilvl w:val="1"/>
          <w:numId w:val="3"/>
        </w:numPr>
        <w:tabs>
          <w:tab w:val="clear" w:pos="360"/>
        </w:tabs>
        <w:spacing w:after="0"/>
        <w:ind w:left="2160" w:hanging="540"/>
        <w:rPr>
          <w:sz w:val="24"/>
        </w:rPr>
      </w:pPr>
      <w:r>
        <w:rPr>
          <w:sz w:val="24"/>
        </w:rPr>
        <w:t>CSA</w:t>
      </w:r>
    </w:p>
    <w:p w:rsidR="00D84352" w:rsidRDefault="00F25D35" w:rsidP="00715EF0">
      <w:pPr>
        <w:pStyle w:val="ListParagraph"/>
        <w:numPr>
          <w:ilvl w:val="1"/>
          <w:numId w:val="3"/>
        </w:numPr>
        <w:tabs>
          <w:tab w:val="clear" w:pos="360"/>
        </w:tabs>
        <w:spacing w:after="0"/>
        <w:ind w:left="2160" w:hanging="540"/>
        <w:rPr>
          <w:sz w:val="24"/>
        </w:rPr>
      </w:pPr>
      <w:r>
        <w:rPr>
          <w:sz w:val="24"/>
        </w:rPr>
        <w:t xml:space="preserve">FM </w:t>
      </w:r>
      <w:r w:rsidR="005F3C73">
        <w:rPr>
          <w:sz w:val="24"/>
        </w:rPr>
        <w:t xml:space="preserve">approved </w:t>
      </w:r>
      <w:r>
        <w:rPr>
          <w:sz w:val="24"/>
        </w:rPr>
        <w:t xml:space="preserve">for Class 1, division II hazardous </w:t>
      </w:r>
      <w:r w:rsidR="001F4684">
        <w:rPr>
          <w:sz w:val="24"/>
        </w:rPr>
        <w:t>environments</w:t>
      </w:r>
    </w:p>
    <w:p w:rsidR="00F25D35" w:rsidRDefault="00D84352" w:rsidP="00715EF0">
      <w:pPr>
        <w:pStyle w:val="ListParagraph"/>
        <w:numPr>
          <w:ilvl w:val="1"/>
          <w:numId w:val="3"/>
        </w:numPr>
        <w:tabs>
          <w:tab w:val="clear" w:pos="360"/>
        </w:tabs>
        <w:spacing w:after="0"/>
        <w:ind w:left="2160" w:hanging="540"/>
        <w:rPr>
          <w:sz w:val="24"/>
        </w:rPr>
      </w:pPr>
      <w:r>
        <w:rPr>
          <w:sz w:val="24"/>
        </w:rPr>
        <w:t>CE</w:t>
      </w:r>
      <w:r w:rsidR="00F25D35">
        <w:rPr>
          <w:sz w:val="24"/>
        </w:rPr>
        <w:t xml:space="preserve"> </w:t>
      </w:r>
    </w:p>
    <w:p w:rsidR="00704A24" w:rsidRDefault="00704A24">
      <w:pPr>
        <w:spacing w:after="0"/>
        <w:rPr>
          <w:color w:val="A6A6A6"/>
          <w:sz w:val="24"/>
        </w:rPr>
      </w:pPr>
    </w:p>
    <w:p w:rsidR="00704A24" w:rsidRDefault="00704A24">
      <w:pPr>
        <w:pStyle w:val="ListParagraph"/>
        <w:numPr>
          <w:ilvl w:val="1"/>
          <w:numId w:val="1"/>
        </w:numPr>
        <w:spacing w:after="0"/>
        <w:ind w:hanging="540"/>
        <w:rPr>
          <w:sz w:val="24"/>
        </w:rPr>
      </w:pPr>
      <w:r>
        <w:rPr>
          <w:sz w:val="24"/>
        </w:rPr>
        <w:t>SUBMITTALS</w:t>
      </w:r>
    </w:p>
    <w:p w:rsidR="00704A24" w:rsidRDefault="00704A24">
      <w:pPr>
        <w:spacing w:after="0"/>
        <w:rPr>
          <w:color w:val="A6A6A6"/>
          <w:sz w:val="24"/>
        </w:rPr>
      </w:pPr>
    </w:p>
    <w:p w:rsidR="00704A24" w:rsidRDefault="00704A24" w:rsidP="00715EF0">
      <w:pPr>
        <w:pStyle w:val="ListParagraph"/>
        <w:numPr>
          <w:ilvl w:val="0"/>
          <w:numId w:val="5"/>
        </w:numPr>
        <w:tabs>
          <w:tab w:val="clear" w:pos="180"/>
        </w:tabs>
        <w:spacing w:after="0"/>
        <w:ind w:left="1080" w:hanging="540"/>
        <w:rPr>
          <w:color w:val="A6A6A6"/>
          <w:sz w:val="24"/>
        </w:rPr>
      </w:pPr>
      <w:r>
        <w:rPr>
          <w:sz w:val="24"/>
        </w:rPr>
        <w:t>The following information shall be included in the submittal for this section:</w:t>
      </w:r>
    </w:p>
    <w:p w:rsidR="00704A24" w:rsidRDefault="00704A24">
      <w:pPr>
        <w:spacing w:after="0"/>
        <w:rPr>
          <w:color w:val="A6A6A6"/>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Outline dimensions, conduit entry locations and weight</w:t>
      </w:r>
    </w:p>
    <w:p w:rsidR="00704A24" w:rsidRDefault="00704A24">
      <w:pPr>
        <w:pStyle w:val="PartArticleParagraphSub1"/>
        <w:spacing w:line="276" w:lineRule="auto"/>
        <w:jc w:val="left"/>
        <w:rPr>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Customer connection and power wiring diagrams</w:t>
      </w:r>
    </w:p>
    <w:p w:rsidR="00704A24" w:rsidRDefault="00704A24">
      <w:pPr>
        <w:pStyle w:val="PartArticleParagraphSub1"/>
        <w:spacing w:line="276" w:lineRule="auto"/>
        <w:jc w:val="left"/>
        <w:rPr>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Data sheets and catalog literature for microprocessor-based transmitter and transducer</w:t>
      </w:r>
    </w:p>
    <w:p w:rsidR="00704A24" w:rsidRDefault="00704A24">
      <w:pPr>
        <w:pStyle w:val="PartArticleParagraphSub1"/>
        <w:spacing w:line="276" w:lineRule="auto"/>
        <w:jc w:val="left"/>
        <w:rPr>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Interconnection drawings</w:t>
      </w:r>
    </w:p>
    <w:p w:rsidR="00704A24" w:rsidRDefault="00704A24">
      <w:pPr>
        <w:pStyle w:val="PartArticleParagraphSub1"/>
        <w:spacing w:line="276" w:lineRule="auto"/>
        <w:jc w:val="left"/>
        <w:rPr>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Installation and operations manual</w:t>
      </w:r>
    </w:p>
    <w:p w:rsidR="00704A24" w:rsidRDefault="00704A24">
      <w:pPr>
        <w:pStyle w:val="PartArticleParagraphSub1"/>
        <w:spacing w:line="276" w:lineRule="auto"/>
        <w:jc w:val="left"/>
        <w:rPr>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List of spare parts</w:t>
      </w:r>
    </w:p>
    <w:p w:rsidR="00704A24" w:rsidRDefault="00704A24">
      <w:pPr>
        <w:pStyle w:val="PartArticleParagraphSub1"/>
        <w:spacing w:line="276" w:lineRule="auto"/>
        <w:jc w:val="left"/>
        <w:rPr>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Complete technical product description including a complete list of options provided</w:t>
      </w:r>
    </w:p>
    <w:p w:rsidR="00704A24" w:rsidRDefault="00704A24">
      <w:pPr>
        <w:pStyle w:val="PartArticleParagraphSub1"/>
        <w:spacing w:line="276" w:lineRule="auto"/>
        <w:jc w:val="left"/>
        <w:rPr>
          <w:sz w:val="24"/>
        </w:rPr>
      </w:pPr>
    </w:p>
    <w:p w:rsidR="00704A24" w:rsidRDefault="00704A24">
      <w:pPr>
        <w:pStyle w:val="PartArticleParagraphSub1"/>
        <w:numPr>
          <w:ilvl w:val="0"/>
          <w:numId w:val="6"/>
        </w:numPr>
        <w:tabs>
          <w:tab w:val="clear" w:pos="504"/>
          <w:tab w:val="num" w:pos="1584"/>
        </w:tabs>
        <w:spacing w:line="276" w:lineRule="auto"/>
        <w:ind w:left="1620" w:hanging="540"/>
        <w:jc w:val="left"/>
        <w:rPr>
          <w:sz w:val="24"/>
        </w:rPr>
      </w:pPr>
      <w:r>
        <w:rPr>
          <w:sz w:val="24"/>
        </w:rPr>
        <w:t>Any portions of this specification not met must be clearly indicated or the supplier and contractor shall be liable to provide all additional components required to meet this specification</w:t>
      </w:r>
    </w:p>
    <w:p w:rsidR="00704A24" w:rsidRDefault="00704A24">
      <w:pPr>
        <w:spacing w:after="0"/>
        <w:rPr>
          <w:sz w:val="24"/>
        </w:rPr>
      </w:pPr>
    </w:p>
    <w:p w:rsidR="00704A24" w:rsidRDefault="00704A24">
      <w:pPr>
        <w:pStyle w:val="ListParagraph"/>
        <w:numPr>
          <w:ilvl w:val="1"/>
          <w:numId w:val="1"/>
        </w:numPr>
        <w:spacing w:after="0"/>
        <w:ind w:hanging="540"/>
        <w:rPr>
          <w:sz w:val="24"/>
        </w:rPr>
      </w:pPr>
      <w:r>
        <w:rPr>
          <w:sz w:val="24"/>
        </w:rPr>
        <w:t>SYSTEM DESCRIPTION</w:t>
      </w:r>
      <w:r>
        <w:rPr>
          <w:color w:val="A6A6A6"/>
          <w:sz w:val="24"/>
        </w:rPr>
        <w:cr/>
      </w:r>
    </w:p>
    <w:p w:rsidR="00704A24" w:rsidRDefault="00704A24">
      <w:pPr>
        <w:pStyle w:val="ListParagraph"/>
        <w:numPr>
          <w:ilvl w:val="0"/>
          <w:numId w:val="7"/>
        </w:numPr>
        <w:tabs>
          <w:tab w:val="clear" w:pos="180"/>
          <w:tab w:val="num" w:pos="720"/>
        </w:tabs>
        <w:spacing w:after="0"/>
        <w:ind w:left="1080" w:hanging="540"/>
        <w:rPr>
          <w:sz w:val="24"/>
        </w:rPr>
      </w:pPr>
      <w:r>
        <w:rPr>
          <w:sz w:val="24"/>
        </w:rPr>
        <w:t>Electromagnetic flow meter is intended for fluid metering in industries including water, wastewater, food and beverage, pharmaceutical and chemical. Measures fluid flow of water or fluids which are highly corrosive, very viscous, contain a moderate amount of solids, or require special handling. No moving parts are in the flow stream. Amplifier can be integrally mounted to the detector or can be remote-mounted. Unit is ideally suited for measuring dynamic, non-continuous flow. In applications where a minimum and/or maximum flow rate must be tracked and monitored, the unit provides pulse signals that can be fed to dedicated batch controllers, PLCs and other more specialized instrumentation.</w:t>
      </w:r>
    </w:p>
    <w:p w:rsidR="00704A24" w:rsidRDefault="00704A24">
      <w:pPr>
        <w:spacing w:after="0"/>
        <w:rPr>
          <w:color w:val="A6A6A6"/>
          <w:sz w:val="24"/>
        </w:rPr>
      </w:pPr>
      <w:r>
        <w:rPr>
          <w:color w:val="A6A6A6"/>
          <w:sz w:val="24"/>
        </w:rPr>
        <w:tab/>
      </w:r>
    </w:p>
    <w:p w:rsidR="00704A24" w:rsidRDefault="00704A24">
      <w:pPr>
        <w:pStyle w:val="ListParagraph"/>
        <w:numPr>
          <w:ilvl w:val="1"/>
          <w:numId w:val="1"/>
        </w:numPr>
        <w:spacing w:after="0"/>
        <w:ind w:hanging="540"/>
        <w:rPr>
          <w:sz w:val="24"/>
        </w:rPr>
      </w:pPr>
      <w:r>
        <w:rPr>
          <w:sz w:val="24"/>
        </w:rPr>
        <w:t>DEFINITIONS</w:t>
      </w:r>
    </w:p>
    <w:p w:rsidR="00704A24" w:rsidRDefault="00704A24">
      <w:pPr>
        <w:spacing w:after="0"/>
        <w:rPr>
          <w:color w:val="A6A6A6"/>
          <w:sz w:val="24"/>
        </w:rPr>
      </w:pPr>
    </w:p>
    <w:p w:rsidR="000C4441" w:rsidRPr="009A35F4" w:rsidRDefault="00704A24" w:rsidP="00715EF0">
      <w:pPr>
        <w:pStyle w:val="ListParagraph"/>
        <w:numPr>
          <w:ilvl w:val="0"/>
          <w:numId w:val="8"/>
        </w:numPr>
        <w:tabs>
          <w:tab w:val="clear" w:pos="270"/>
        </w:tabs>
        <w:spacing w:after="0"/>
        <w:ind w:left="1080" w:hanging="540"/>
        <w:rPr>
          <w:sz w:val="24"/>
          <w:szCs w:val="24"/>
        </w:rPr>
      </w:pPr>
      <w:r w:rsidRPr="000C4441">
        <w:rPr>
          <w:sz w:val="24"/>
          <w:szCs w:val="24"/>
        </w:rPr>
        <w:t>Amplifier</w:t>
      </w:r>
      <w:r w:rsidR="00886F30" w:rsidRPr="000C4441">
        <w:rPr>
          <w:sz w:val="24"/>
          <w:szCs w:val="24"/>
        </w:rPr>
        <w:t xml:space="preserve"> </w:t>
      </w:r>
      <w:r w:rsidR="009A35F4">
        <w:rPr>
          <w:sz w:val="24"/>
          <w:szCs w:val="24"/>
        </w:rPr>
        <w:t>–</w:t>
      </w:r>
      <w:r w:rsidR="00886F30" w:rsidRPr="009A35F4">
        <w:rPr>
          <w:sz w:val="24"/>
          <w:szCs w:val="24"/>
        </w:rPr>
        <w:t xml:space="preserve"> </w:t>
      </w:r>
      <w:r w:rsidR="00557BAF" w:rsidRPr="009A35F4">
        <w:rPr>
          <w:rStyle w:val="apple-converted-space"/>
          <w:sz w:val="24"/>
          <w:szCs w:val="24"/>
          <w:shd w:val="clear" w:color="auto" w:fill="FFFFFF"/>
        </w:rPr>
        <w:t xml:space="preserve">Device </w:t>
      </w:r>
      <w:r w:rsidR="00557BAF" w:rsidRPr="009A35F4">
        <w:rPr>
          <w:sz w:val="24"/>
          <w:szCs w:val="24"/>
          <w:shd w:val="clear" w:color="auto" w:fill="FFFFFF"/>
        </w:rPr>
        <w:t>used for increasing the power</w:t>
      </w:r>
      <w:r w:rsidR="00557BAF" w:rsidRPr="009A35F4">
        <w:rPr>
          <w:rStyle w:val="apple-converted-space"/>
          <w:sz w:val="24"/>
          <w:szCs w:val="24"/>
          <w:shd w:val="clear" w:color="auto" w:fill="FFFFFF"/>
        </w:rPr>
        <w:t> </w:t>
      </w:r>
      <w:r w:rsidR="00557BAF" w:rsidRPr="009A35F4">
        <w:rPr>
          <w:sz w:val="24"/>
          <w:szCs w:val="24"/>
          <w:shd w:val="clear" w:color="auto" w:fill="FFFFFF"/>
        </w:rPr>
        <w:t>of a</w:t>
      </w:r>
      <w:r w:rsidR="00557BAF" w:rsidRPr="009A35F4">
        <w:rPr>
          <w:rStyle w:val="apple-converted-space"/>
          <w:sz w:val="24"/>
          <w:szCs w:val="24"/>
          <w:shd w:val="clear" w:color="auto" w:fill="FFFFFF"/>
        </w:rPr>
        <w:t> </w:t>
      </w:r>
      <w:r w:rsidR="00557BAF" w:rsidRPr="009A35F4">
        <w:rPr>
          <w:sz w:val="24"/>
          <w:szCs w:val="24"/>
          <w:shd w:val="clear" w:color="auto" w:fill="FFFFFF"/>
        </w:rPr>
        <w:t>signal. It does this by taking energy from a</w:t>
      </w:r>
      <w:r w:rsidR="00557BAF" w:rsidRPr="009A35F4">
        <w:rPr>
          <w:rStyle w:val="apple-converted-space"/>
          <w:sz w:val="24"/>
          <w:szCs w:val="24"/>
          <w:shd w:val="clear" w:color="auto" w:fill="FFFFFF"/>
        </w:rPr>
        <w:t> </w:t>
      </w:r>
      <w:r w:rsidR="00557BAF" w:rsidRPr="009A35F4">
        <w:rPr>
          <w:sz w:val="24"/>
          <w:szCs w:val="24"/>
          <w:shd w:val="clear" w:color="auto" w:fill="FFFFFF"/>
        </w:rPr>
        <w:t>power supply</w:t>
      </w:r>
      <w:r w:rsidR="00557BAF" w:rsidRPr="009A35F4">
        <w:rPr>
          <w:rStyle w:val="apple-converted-space"/>
          <w:sz w:val="24"/>
          <w:szCs w:val="24"/>
          <w:shd w:val="clear" w:color="auto" w:fill="FFFFFF"/>
        </w:rPr>
        <w:t> </w:t>
      </w:r>
      <w:r w:rsidR="00557BAF" w:rsidRPr="009A35F4">
        <w:rPr>
          <w:sz w:val="24"/>
          <w:szCs w:val="24"/>
          <w:shd w:val="clear" w:color="auto" w:fill="FFFFFF"/>
        </w:rPr>
        <w:t>and controlling the output to match t</w:t>
      </w:r>
      <w:r w:rsidR="00D140B1">
        <w:rPr>
          <w:sz w:val="24"/>
          <w:szCs w:val="24"/>
          <w:shd w:val="clear" w:color="auto" w:fill="FFFFFF"/>
        </w:rPr>
        <w:t>he input signal shape but with</w:t>
      </w:r>
      <w:r w:rsidR="00557BAF" w:rsidRPr="009A35F4">
        <w:rPr>
          <w:sz w:val="24"/>
          <w:szCs w:val="24"/>
          <w:shd w:val="clear" w:color="auto" w:fill="FFFFFF"/>
        </w:rPr>
        <w:t xml:space="preserve"> larger amplitude.</w:t>
      </w:r>
      <w:bookmarkStart w:id="0" w:name="GoBack"/>
      <w:bookmarkEnd w:id="0"/>
    </w:p>
    <w:p w:rsidR="000C4441" w:rsidRPr="000C4441" w:rsidRDefault="000C4441" w:rsidP="000C4441">
      <w:pPr>
        <w:pStyle w:val="ListParagraph"/>
        <w:spacing w:after="0"/>
        <w:ind w:left="0"/>
        <w:rPr>
          <w:sz w:val="24"/>
          <w:szCs w:val="24"/>
        </w:rPr>
      </w:pPr>
    </w:p>
    <w:p w:rsidR="000C4441" w:rsidRPr="009A35F4" w:rsidRDefault="000C4441" w:rsidP="009A35F4">
      <w:pPr>
        <w:pStyle w:val="ListParagraph"/>
        <w:numPr>
          <w:ilvl w:val="0"/>
          <w:numId w:val="8"/>
        </w:numPr>
        <w:tabs>
          <w:tab w:val="clear" w:pos="270"/>
          <w:tab w:val="num" w:pos="720"/>
        </w:tabs>
        <w:spacing w:after="0"/>
        <w:ind w:left="1080" w:hanging="540"/>
        <w:rPr>
          <w:sz w:val="24"/>
          <w:szCs w:val="24"/>
        </w:rPr>
      </w:pPr>
      <w:r w:rsidRPr="000C4441">
        <w:rPr>
          <w:color w:val="222222"/>
          <w:sz w:val="24"/>
          <w:szCs w:val="24"/>
        </w:rPr>
        <w:t xml:space="preserve">ANSI </w:t>
      </w:r>
      <w:r w:rsidR="009A35F4">
        <w:rPr>
          <w:color w:val="222222"/>
          <w:sz w:val="24"/>
          <w:szCs w:val="24"/>
        </w:rPr>
        <w:t>–</w:t>
      </w:r>
      <w:r w:rsidRPr="009A35F4">
        <w:rPr>
          <w:color w:val="222222"/>
          <w:sz w:val="24"/>
          <w:szCs w:val="24"/>
        </w:rPr>
        <w:t xml:space="preserve"> (American National Standards Institute) A private</w:t>
      </w:r>
      <w:r w:rsidRPr="009A35F4">
        <w:rPr>
          <w:rStyle w:val="apple-converted-space"/>
          <w:color w:val="222222"/>
          <w:sz w:val="24"/>
          <w:szCs w:val="24"/>
        </w:rPr>
        <w:t> </w:t>
      </w:r>
      <w:r w:rsidRPr="009A35F4">
        <w:rPr>
          <w:color w:val="222222"/>
          <w:sz w:val="24"/>
          <w:szCs w:val="24"/>
        </w:rPr>
        <w:t>non-profit organization</w:t>
      </w:r>
      <w:r w:rsidRPr="009A35F4">
        <w:rPr>
          <w:rStyle w:val="apple-converted-space"/>
          <w:color w:val="222222"/>
          <w:sz w:val="24"/>
          <w:szCs w:val="24"/>
        </w:rPr>
        <w:t> </w:t>
      </w:r>
      <w:r w:rsidRPr="009A35F4">
        <w:rPr>
          <w:color w:val="222222"/>
          <w:sz w:val="24"/>
          <w:szCs w:val="24"/>
        </w:rPr>
        <w:t>that oversees the development of</w:t>
      </w:r>
      <w:r w:rsidRPr="009A35F4">
        <w:rPr>
          <w:rStyle w:val="apple-converted-space"/>
          <w:color w:val="222222"/>
          <w:sz w:val="24"/>
          <w:szCs w:val="24"/>
        </w:rPr>
        <w:t> </w:t>
      </w:r>
      <w:r w:rsidRPr="009A35F4">
        <w:rPr>
          <w:color w:val="222222"/>
          <w:sz w:val="24"/>
          <w:szCs w:val="24"/>
        </w:rPr>
        <w:t>voluntary consensus standards</w:t>
      </w:r>
      <w:r w:rsidRPr="009A35F4">
        <w:rPr>
          <w:rStyle w:val="apple-converted-space"/>
          <w:color w:val="222222"/>
          <w:sz w:val="24"/>
          <w:szCs w:val="24"/>
        </w:rPr>
        <w:t> </w:t>
      </w:r>
      <w:r w:rsidRPr="009A35F4">
        <w:rPr>
          <w:color w:val="222222"/>
          <w:sz w:val="24"/>
          <w:szCs w:val="24"/>
        </w:rPr>
        <w:t>for products, services, processes, systems, and personnel in the United States. The organization also coordinates</w:t>
      </w:r>
      <w:r w:rsidRPr="009A35F4">
        <w:rPr>
          <w:rStyle w:val="apple-converted-space"/>
          <w:color w:val="222222"/>
          <w:sz w:val="24"/>
          <w:szCs w:val="24"/>
        </w:rPr>
        <w:t> </w:t>
      </w:r>
      <w:r w:rsidRPr="009A35F4">
        <w:rPr>
          <w:color w:val="222222"/>
          <w:sz w:val="24"/>
          <w:szCs w:val="24"/>
        </w:rPr>
        <w:t>U.S.</w:t>
      </w:r>
      <w:r w:rsidRPr="009A35F4">
        <w:rPr>
          <w:rStyle w:val="apple-converted-space"/>
          <w:color w:val="222222"/>
          <w:sz w:val="24"/>
          <w:szCs w:val="24"/>
        </w:rPr>
        <w:t> </w:t>
      </w:r>
      <w:r w:rsidRPr="009A35F4">
        <w:rPr>
          <w:color w:val="222222"/>
          <w:sz w:val="24"/>
          <w:szCs w:val="24"/>
        </w:rPr>
        <w:t>standards with international standards so that American products can be used worldwide.</w:t>
      </w:r>
    </w:p>
    <w:p w:rsidR="000C4441" w:rsidRDefault="000C4441" w:rsidP="000C4441">
      <w:pPr>
        <w:pStyle w:val="ListParagraph"/>
        <w:spacing w:after="0"/>
        <w:rPr>
          <w:color w:val="222222"/>
          <w:sz w:val="24"/>
          <w:szCs w:val="24"/>
        </w:rPr>
      </w:pPr>
    </w:p>
    <w:p w:rsidR="000C4441" w:rsidRPr="009A35F4" w:rsidRDefault="000C4441" w:rsidP="009A35F4">
      <w:pPr>
        <w:pStyle w:val="ListParagraph"/>
        <w:numPr>
          <w:ilvl w:val="0"/>
          <w:numId w:val="8"/>
        </w:numPr>
        <w:tabs>
          <w:tab w:val="clear" w:pos="270"/>
          <w:tab w:val="num" w:pos="720"/>
        </w:tabs>
        <w:spacing w:after="0"/>
        <w:ind w:left="1080" w:hanging="540"/>
        <w:rPr>
          <w:sz w:val="24"/>
          <w:szCs w:val="24"/>
        </w:rPr>
      </w:pPr>
      <w:r w:rsidRPr="000C4441">
        <w:rPr>
          <w:color w:val="222222"/>
          <w:sz w:val="24"/>
          <w:szCs w:val="24"/>
        </w:rPr>
        <w:t xml:space="preserve">AWWA </w:t>
      </w:r>
      <w:r w:rsidR="009A35F4">
        <w:rPr>
          <w:color w:val="222222"/>
          <w:sz w:val="24"/>
          <w:szCs w:val="24"/>
        </w:rPr>
        <w:t>–</w:t>
      </w:r>
      <w:r w:rsidRPr="009A35F4">
        <w:rPr>
          <w:color w:val="222222"/>
          <w:sz w:val="24"/>
          <w:szCs w:val="24"/>
        </w:rPr>
        <w:t xml:space="preserve"> (American Water Works Association) An international</w:t>
      </w:r>
      <w:r w:rsidRPr="009A35F4">
        <w:rPr>
          <w:rStyle w:val="apple-converted-space"/>
          <w:color w:val="222222"/>
          <w:sz w:val="24"/>
          <w:szCs w:val="24"/>
        </w:rPr>
        <w:t> </w:t>
      </w:r>
      <w:r w:rsidRPr="009A35F4">
        <w:rPr>
          <w:color w:val="222222"/>
          <w:sz w:val="24"/>
          <w:szCs w:val="24"/>
        </w:rPr>
        <w:t>non-profit</w:t>
      </w:r>
      <w:r w:rsidRPr="009A35F4">
        <w:rPr>
          <w:rStyle w:val="apple-converted-space"/>
          <w:color w:val="222222"/>
          <w:sz w:val="24"/>
          <w:szCs w:val="24"/>
        </w:rPr>
        <w:t> </w:t>
      </w:r>
      <w:r w:rsidRPr="009A35F4">
        <w:rPr>
          <w:color w:val="222222"/>
          <w:sz w:val="24"/>
          <w:szCs w:val="24"/>
        </w:rPr>
        <w:t>professional organization</w:t>
      </w:r>
      <w:r w:rsidRPr="009A35F4">
        <w:rPr>
          <w:rStyle w:val="apple-converted-space"/>
          <w:color w:val="222222"/>
          <w:sz w:val="24"/>
          <w:szCs w:val="24"/>
        </w:rPr>
        <w:t> </w:t>
      </w:r>
      <w:r w:rsidRPr="009A35F4">
        <w:rPr>
          <w:color w:val="222222"/>
          <w:sz w:val="24"/>
          <w:szCs w:val="24"/>
        </w:rPr>
        <w:t xml:space="preserve">founded to improve water quality and supply. </w:t>
      </w:r>
    </w:p>
    <w:p w:rsidR="000C4441" w:rsidRDefault="000C4441" w:rsidP="000C4441">
      <w:pPr>
        <w:pStyle w:val="ListParagraph"/>
        <w:spacing w:after="0"/>
        <w:rPr>
          <w:color w:val="222222"/>
          <w:sz w:val="24"/>
          <w:szCs w:val="24"/>
        </w:rPr>
      </w:pPr>
    </w:p>
    <w:p w:rsidR="000C4441" w:rsidRPr="009A35F4" w:rsidRDefault="000C4441" w:rsidP="009A35F4">
      <w:pPr>
        <w:pStyle w:val="ListParagraph"/>
        <w:numPr>
          <w:ilvl w:val="0"/>
          <w:numId w:val="8"/>
        </w:numPr>
        <w:tabs>
          <w:tab w:val="clear" w:pos="270"/>
          <w:tab w:val="num" w:pos="720"/>
        </w:tabs>
        <w:spacing w:after="0"/>
        <w:ind w:left="1080" w:hanging="540"/>
        <w:rPr>
          <w:sz w:val="24"/>
          <w:szCs w:val="24"/>
        </w:rPr>
      </w:pPr>
      <w:r w:rsidRPr="000C4441">
        <w:rPr>
          <w:color w:val="222222"/>
          <w:sz w:val="24"/>
          <w:szCs w:val="24"/>
        </w:rPr>
        <w:lastRenderedPageBreak/>
        <w:t>De</w:t>
      </w:r>
      <w:r w:rsidR="009A35F4">
        <w:rPr>
          <w:color w:val="222222"/>
          <w:sz w:val="24"/>
          <w:szCs w:val="24"/>
        </w:rPr>
        <w:t>tector Coils –</w:t>
      </w:r>
      <w:r w:rsidR="009A35F4" w:rsidRPr="009A35F4">
        <w:rPr>
          <w:color w:val="222222"/>
          <w:sz w:val="24"/>
          <w:szCs w:val="24"/>
        </w:rPr>
        <w:t xml:space="preserve"> Also called an “i</w:t>
      </w:r>
      <w:r w:rsidRPr="009A35F4">
        <w:rPr>
          <w:color w:val="222222"/>
          <w:sz w:val="24"/>
          <w:szCs w:val="24"/>
        </w:rPr>
        <w:t>nduction loop”</w:t>
      </w:r>
      <w:r w:rsidR="009A35F4" w:rsidRPr="009A35F4">
        <w:rPr>
          <w:color w:val="222222"/>
          <w:sz w:val="24"/>
          <w:szCs w:val="24"/>
        </w:rPr>
        <w:t>,</w:t>
      </w:r>
      <w:r w:rsidRPr="009A35F4">
        <w:rPr>
          <w:color w:val="222222"/>
          <w:sz w:val="24"/>
          <w:szCs w:val="24"/>
        </w:rPr>
        <w:t xml:space="preserve"> an</w:t>
      </w:r>
      <w:r w:rsidRPr="009A35F4">
        <w:rPr>
          <w:rStyle w:val="apple-converted-space"/>
          <w:color w:val="222222"/>
          <w:sz w:val="24"/>
          <w:szCs w:val="24"/>
        </w:rPr>
        <w:t> </w:t>
      </w:r>
      <w:r w:rsidRPr="009A35F4">
        <w:rPr>
          <w:color w:val="222222"/>
          <w:sz w:val="24"/>
          <w:szCs w:val="24"/>
        </w:rPr>
        <w:t>electromagnetic</w:t>
      </w:r>
      <w:r w:rsidRPr="009A35F4">
        <w:rPr>
          <w:rStyle w:val="apple-converted-space"/>
          <w:color w:val="222222"/>
          <w:sz w:val="24"/>
          <w:szCs w:val="24"/>
        </w:rPr>
        <w:t> </w:t>
      </w:r>
      <w:r w:rsidRPr="009A35F4">
        <w:rPr>
          <w:color w:val="222222"/>
          <w:sz w:val="24"/>
          <w:szCs w:val="24"/>
        </w:rPr>
        <w:t>communication or detection system which uses a moving</w:t>
      </w:r>
      <w:r w:rsidRPr="009A35F4">
        <w:rPr>
          <w:rStyle w:val="apple-converted-space"/>
          <w:color w:val="222222"/>
          <w:sz w:val="24"/>
          <w:szCs w:val="24"/>
        </w:rPr>
        <w:t> </w:t>
      </w:r>
      <w:r w:rsidRPr="009A35F4">
        <w:rPr>
          <w:color w:val="222222"/>
          <w:sz w:val="24"/>
          <w:szCs w:val="24"/>
        </w:rPr>
        <w:t>magnet</w:t>
      </w:r>
      <w:r w:rsidRPr="009A35F4">
        <w:rPr>
          <w:rStyle w:val="apple-converted-space"/>
          <w:color w:val="222222"/>
          <w:sz w:val="24"/>
          <w:szCs w:val="24"/>
        </w:rPr>
        <w:t> </w:t>
      </w:r>
      <w:r w:rsidRPr="009A35F4">
        <w:rPr>
          <w:color w:val="222222"/>
          <w:sz w:val="24"/>
          <w:szCs w:val="24"/>
        </w:rPr>
        <w:t>to</w:t>
      </w:r>
      <w:r w:rsidRPr="009A35F4">
        <w:rPr>
          <w:rStyle w:val="apple-converted-space"/>
          <w:color w:val="222222"/>
          <w:sz w:val="24"/>
          <w:szCs w:val="24"/>
        </w:rPr>
        <w:t> </w:t>
      </w:r>
      <w:r w:rsidRPr="009A35F4">
        <w:rPr>
          <w:color w:val="222222"/>
          <w:sz w:val="24"/>
          <w:szCs w:val="24"/>
        </w:rPr>
        <w:t>induce</w:t>
      </w:r>
      <w:r w:rsidRPr="009A35F4">
        <w:rPr>
          <w:rStyle w:val="apple-converted-space"/>
          <w:color w:val="222222"/>
          <w:sz w:val="24"/>
          <w:szCs w:val="24"/>
        </w:rPr>
        <w:t> </w:t>
      </w:r>
      <w:r w:rsidRPr="009A35F4">
        <w:rPr>
          <w:color w:val="222222"/>
          <w:sz w:val="24"/>
          <w:szCs w:val="24"/>
        </w:rPr>
        <w:t>an</w:t>
      </w:r>
      <w:r w:rsidRPr="009A35F4">
        <w:rPr>
          <w:rStyle w:val="apple-converted-space"/>
          <w:color w:val="222222"/>
          <w:sz w:val="24"/>
          <w:szCs w:val="24"/>
        </w:rPr>
        <w:t> </w:t>
      </w:r>
      <w:r w:rsidRPr="009A35F4">
        <w:rPr>
          <w:color w:val="222222"/>
          <w:sz w:val="24"/>
          <w:szCs w:val="24"/>
        </w:rPr>
        <w:t>electrical current</w:t>
      </w:r>
      <w:r w:rsidRPr="009A35F4">
        <w:rPr>
          <w:rStyle w:val="apple-converted-space"/>
          <w:color w:val="222222"/>
          <w:sz w:val="24"/>
          <w:szCs w:val="24"/>
        </w:rPr>
        <w:t> </w:t>
      </w:r>
      <w:r w:rsidRPr="009A35F4">
        <w:rPr>
          <w:color w:val="222222"/>
          <w:sz w:val="24"/>
          <w:szCs w:val="24"/>
        </w:rPr>
        <w:t>in a nearby wire.</w:t>
      </w:r>
    </w:p>
    <w:p w:rsidR="000C4441" w:rsidRDefault="000C4441" w:rsidP="000C4441">
      <w:pPr>
        <w:pStyle w:val="ListParagraph"/>
        <w:spacing w:after="0"/>
        <w:rPr>
          <w:color w:val="222222"/>
          <w:sz w:val="24"/>
          <w:szCs w:val="24"/>
        </w:rPr>
      </w:pPr>
    </w:p>
    <w:p w:rsidR="000C4441" w:rsidRPr="009A35F4" w:rsidRDefault="009A35F4" w:rsidP="009A35F4">
      <w:pPr>
        <w:pStyle w:val="ListParagraph"/>
        <w:numPr>
          <w:ilvl w:val="0"/>
          <w:numId w:val="8"/>
        </w:numPr>
        <w:tabs>
          <w:tab w:val="clear" w:pos="270"/>
          <w:tab w:val="num" w:pos="720"/>
        </w:tabs>
        <w:spacing w:after="0"/>
        <w:ind w:left="1080" w:hanging="540"/>
        <w:rPr>
          <w:sz w:val="24"/>
          <w:szCs w:val="24"/>
        </w:rPr>
      </w:pPr>
      <w:r>
        <w:rPr>
          <w:color w:val="222222"/>
          <w:sz w:val="24"/>
          <w:szCs w:val="24"/>
        </w:rPr>
        <w:t>Electrode –</w:t>
      </w:r>
      <w:r w:rsidRPr="009A35F4">
        <w:rPr>
          <w:color w:val="222222"/>
          <w:sz w:val="24"/>
          <w:szCs w:val="24"/>
        </w:rPr>
        <w:t xml:space="preserve"> A</w:t>
      </w:r>
      <w:r w:rsidR="000C4441" w:rsidRPr="009A35F4">
        <w:rPr>
          <w:color w:val="222222"/>
          <w:sz w:val="24"/>
          <w:szCs w:val="24"/>
        </w:rPr>
        <w:t>n</w:t>
      </w:r>
      <w:r w:rsidR="000C4441" w:rsidRPr="009A35F4">
        <w:rPr>
          <w:rStyle w:val="apple-converted-space"/>
          <w:color w:val="222222"/>
          <w:sz w:val="24"/>
          <w:szCs w:val="24"/>
        </w:rPr>
        <w:t> </w:t>
      </w:r>
      <w:r w:rsidR="000C4441" w:rsidRPr="009A35F4">
        <w:rPr>
          <w:color w:val="222222"/>
          <w:sz w:val="24"/>
          <w:szCs w:val="24"/>
        </w:rPr>
        <w:t>electrical conductor</w:t>
      </w:r>
      <w:r w:rsidR="000C4441" w:rsidRPr="009A35F4">
        <w:rPr>
          <w:rStyle w:val="apple-converted-space"/>
          <w:color w:val="222222"/>
          <w:sz w:val="24"/>
          <w:szCs w:val="24"/>
        </w:rPr>
        <w:t> </w:t>
      </w:r>
      <w:r w:rsidR="000C4441" w:rsidRPr="009A35F4">
        <w:rPr>
          <w:color w:val="222222"/>
          <w:sz w:val="24"/>
          <w:szCs w:val="24"/>
        </w:rPr>
        <w:t>used to make contact with a nonmetallic part of a circuit</w:t>
      </w:r>
      <w:r w:rsidR="000C4441" w:rsidRPr="009A35F4">
        <w:rPr>
          <w:rStyle w:val="apple-converted-space"/>
          <w:color w:val="222222"/>
          <w:sz w:val="24"/>
          <w:szCs w:val="24"/>
        </w:rPr>
        <w:t> </w:t>
      </w:r>
      <w:r w:rsidR="000C4441" w:rsidRPr="009A35F4">
        <w:rPr>
          <w:color w:val="222222"/>
          <w:sz w:val="24"/>
          <w:szCs w:val="24"/>
        </w:rPr>
        <w:t>(e.g. a</w:t>
      </w:r>
      <w:r w:rsidR="000C4441" w:rsidRPr="009A35F4">
        <w:rPr>
          <w:rStyle w:val="apple-converted-space"/>
          <w:color w:val="222222"/>
          <w:sz w:val="24"/>
          <w:szCs w:val="24"/>
        </w:rPr>
        <w:t> </w:t>
      </w:r>
      <w:r w:rsidR="000C4441" w:rsidRPr="009A35F4">
        <w:rPr>
          <w:color w:val="222222"/>
          <w:sz w:val="24"/>
          <w:szCs w:val="24"/>
        </w:rPr>
        <w:t>semiconductor, an</w:t>
      </w:r>
      <w:r w:rsidR="000C4441" w:rsidRPr="009A35F4">
        <w:rPr>
          <w:rStyle w:val="apple-converted-space"/>
          <w:color w:val="222222"/>
          <w:sz w:val="24"/>
          <w:szCs w:val="24"/>
        </w:rPr>
        <w:t> </w:t>
      </w:r>
      <w:r w:rsidR="000C4441" w:rsidRPr="009A35F4">
        <w:rPr>
          <w:color w:val="222222"/>
          <w:sz w:val="24"/>
          <w:szCs w:val="24"/>
        </w:rPr>
        <w:t>electrolyte</w:t>
      </w:r>
      <w:r w:rsidR="000C4441" w:rsidRPr="009A35F4">
        <w:rPr>
          <w:rStyle w:val="apple-converted-space"/>
          <w:color w:val="222222"/>
          <w:sz w:val="24"/>
          <w:szCs w:val="24"/>
        </w:rPr>
        <w:t> </w:t>
      </w:r>
      <w:r w:rsidR="000C4441" w:rsidRPr="009A35F4">
        <w:rPr>
          <w:color w:val="222222"/>
          <w:sz w:val="24"/>
          <w:szCs w:val="24"/>
        </w:rPr>
        <w:t>or a vacuum).</w:t>
      </w:r>
    </w:p>
    <w:p w:rsidR="000C4441" w:rsidRDefault="000C4441" w:rsidP="000C4441">
      <w:pPr>
        <w:pStyle w:val="ListParagraph"/>
        <w:spacing w:after="0"/>
        <w:rPr>
          <w:color w:val="222222"/>
          <w:sz w:val="24"/>
          <w:szCs w:val="24"/>
        </w:rPr>
      </w:pPr>
    </w:p>
    <w:p w:rsidR="000C4441" w:rsidRPr="009A35F4" w:rsidRDefault="000C4441" w:rsidP="009A35F4">
      <w:pPr>
        <w:pStyle w:val="ListParagraph"/>
        <w:numPr>
          <w:ilvl w:val="0"/>
          <w:numId w:val="8"/>
        </w:numPr>
        <w:tabs>
          <w:tab w:val="clear" w:pos="270"/>
        </w:tabs>
        <w:spacing w:after="0"/>
        <w:ind w:left="1080" w:right="450" w:hanging="540"/>
        <w:rPr>
          <w:sz w:val="24"/>
          <w:szCs w:val="24"/>
        </w:rPr>
      </w:pPr>
      <w:r w:rsidRPr="000C4441">
        <w:rPr>
          <w:color w:val="222222"/>
          <w:sz w:val="24"/>
          <w:szCs w:val="24"/>
        </w:rPr>
        <w:t xml:space="preserve">Modbus RTU </w:t>
      </w:r>
      <w:r w:rsidR="009A35F4">
        <w:rPr>
          <w:color w:val="222222"/>
          <w:sz w:val="24"/>
          <w:szCs w:val="24"/>
        </w:rPr>
        <w:t>–</w:t>
      </w:r>
      <w:r w:rsidRPr="009A35F4">
        <w:rPr>
          <w:color w:val="222222"/>
          <w:sz w:val="24"/>
          <w:szCs w:val="24"/>
        </w:rPr>
        <w:t xml:space="preserve"> a serial</w:t>
      </w:r>
      <w:r w:rsidRPr="009A35F4">
        <w:rPr>
          <w:rStyle w:val="apple-converted-space"/>
          <w:color w:val="222222"/>
          <w:sz w:val="24"/>
          <w:szCs w:val="24"/>
        </w:rPr>
        <w:t> </w:t>
      </w:r>
      <w:r w:rsidRPr="009A35F4">
        <w:rPr>
          <w:color w:val="222222"/>
          <w:sz w:val="24"/>
          <w:szCs w:val="24"/>
        </w:rPr>
        <w:t>communications protocol</w:t>
      </w:r>
      <w:r w:rsidRPr="009A35F4">
        <w:rPr>
          <w:rStyle w:val="apple-converted-space"/>
          <w:color w:val="222222"/>
          <w:sz w:val="24"/>
          <w:szCs w:val="24"/>
        </w:rPr>
        <w:t> </w:t>
      </w:r>
      <w:r w:rsidR="009A35F4" w:rsidRPr="009A35F4">
        <w:rPr>
          <w:color w:val="222222"/>
          <w:sz w:val="24"/>
          <w:szCs w:val="24"/>
        </w:rPr>
        <w:t xml:space="preserve">published by Modicon (now </w:t>
      </w:r>
      <w:r w:rsidRPr="009A35F4">
        <w:rPr>
          <w:color w:val="222222"/>
          <w:sz w:val="24"/>
          <w:szCs w:val="24"/>
        </w:rPr>
        <w:t>Schneider Electric) in 1979 for use with its programmable logic controllers</w:t>
      </w:r>
      <w:r w:rsidRPr="009A35F4">
        <w:rPr>
          <w:rStyle w:val="apple-converted-space"/>
          <w:color w:val="222222"/>
          <w:sz w:val="24"/>
          <w:szCs w:val="24"/>
        </w:rPr>
        <w:t> </w:t>
      </w:r>
      <w:r w:rsidRPr="009A35F4">
        <w:rPr>
          <w:color w:val="222222"/>
          <w:sz w:val="24"/>
          <w:szCs w:val="24"/>
        </w:rPr>
        <w:t>(PLCs).  This is used in serial communication &amp; makes use of a compact, binary representation of the data for protocol communication.</w:t>
      </w:r>
    </w:p>
    <w:p w:rsidR="000C4441" w:rsidRDefault="000C4441" w:rsidP="000C4441">
      <w:pPr>
        <w:pStyle w:val="ListParagraph"/>
        <w:spacing w:after="0"/>
        <w:rPr>
          <w:color w:val="222222"/>
          <w:sz w:val="24"/>
          <w:szCs w:val="24"/>
        </w:rPr>
      </w:pPr>
    </w:p>
    <w:p w:rsidR="000C4441" w:rsidRPr="000C4441" w:rsidRDefault="000C4441" w:rsidP="000C4441">
      <w:pPr>
        <w:pStyle w:val="ListParagraph"/>
        <w:numPr>
          <w:ilvl w:val="0"/>
          <w:numId w:val="8"/>
        </w:numPr>
        <w:tabs>
          <w:tab w:val="clear" w:pos="270"/>
          <w:tab w:val="num" w:pos="720"/>
        </w:tabs>
        <w:spacing w:after="0"/>
        <w:ind w:left="1080" w:hanging="540"/>
        <w:rPr>
          <w:sz w:val="24"/>
          <w:szCs w:val="24"/>
        </w:rPr>
      </w:pPr>
      <w:r w:rsidRPr="000C4441">
        <w:rPr>
          <w:color w:val="222222"/>
          <w:sz w:val="24"/>
          <w:szCs w:val="24"/>
        </w:rPr>
        <w:t xml:space="preserve">NEMA </w:t>
      </w:r>
      <w:r w:rsidR="009A35F4">
        <w:rPr>
          <w:color w:val="222222"/>
          <w:sz w:val="24"/>
          <w:szCs w:val="24"/>
        </w:rPr>
        <w:t>–</w:t>
      </w:r>
      <w:r w:rsidRPr="000C4441">
        <w:rPr>
          <w:color w:val="222222"/>
          <w:sz w:val="24"/>
          <w:szCs w:val="24"/>
        </w:rPr>
        <w:t xml:space="preserve"> </w:t>
      </w:r>
      <w:r w:rsidR="009A35F4">
        <w:rPr>
          <w:color w:val="222222"/>
          <w:sz w:val="24"/>
          <w:szCs w:val="24"/>
        </w:rPr>
        <w:t>(</w:t>
      </w:r>
      <w:r w:rsidRPr="000C4441">
        <w:rPr>
          <w:color w:val="222222"/>
          <w:sz w:val="24"/>
          <w:szCs w:val="24"/>
        </w:rPr>
        <w:t>National Elect</w:t>
      </w:r>
      <w:r w:rsidR="009A35F4">
        <w:rPr>
          <w:color w:val="222222"/>
          <w:sz w:val="24"/>
          <w:szCs w:val="24"/>
        </w:rPr>
        <w:t>rical Manufacturers Association) Is</w:t>
      </w:r>
      <w:r w:rsidRPr="000C4441">
        <w:rPr>
          <w:color w:val="222222"/>
          <w:sz w:val="24"/>
          <w:szCs w:val="24"/>
        </w:rPr>
        <w:t xml:space="preserve"> the 'Association of Electrical Equipment and Medical Imaging Manufacturers' in the United States.  Its approximately 450 member companies</w:t>
      </w:r>
      <w:r w:rsidRPr="000C4441">
        <w:rPr>
          <w:rStyle w:val="apple-converted-space"/>
          <w:color w:val="222222"/>
          <w:sz w:val="24"/>
          <w:szCs w:val="24"/>
        </w:rPr>
        <w:t> </w:t>
      </w:r>
      <w:r w:rsidRPr="000C4441">
        <w:rPr>
          <w:color w:val="222222"/>
          <w:sz w:val="24"/>
          <w:szCs w:val="24"/>
        </w:rPr>
        <w:t>manufacture products used in the</w:t>
      </w:r>
      <w:r w:rsidRPr="000C4441">
        <w:rPr>
          <w:rStyle w:val="apple-converted-space"/>
          <w:color w:val="222222"/>
          <w:sz w:val="24"/>
          <w:szCs w:val="24"/>
        </w:rPr>
        <w:t> </w:t>
      </w:r>
      <w:r w:rsidRPr="000C4441">
        <w:rPr>
          <w:color w:val="222222"/>
          <w:sz w:val="24"/>
          <w:szCs w:val="24"/>
        </w:rPr>
        <w:t>generation</w:t>
      </w:r>
      <w:r>
        <w:rPr>
          <w:color w:val="222222"/>
          <w:sz w:val="24"/>
          <w:szCs w:val="24"/>
        </w:rPr>
        <w:t xml:space="preserve">, </w:t>
      </w:r>
      <w:r w:rsidRPr="000C4441">
        <w:rPr>
          <w:color w:val="222222"/>
          <w:sz w:val="24"/>
          <w:szCs w:val="24"/>
        </w:rPr>
        <w:t>transmission,</w:t>
      </w:r>
      <w:r>
        <w:rPr>
          <w:color w:val="222222"/>
          <w:sz w:val="24"/>
          <w:szCs w:val="24"/>
        </w:rPr>
        <w:t xml:space="preserve"> </w:t>
      </w:r>
      <w:r w:rsidRPr="000C4441">
        <w:rPr>
          <w:color w:val="222222"/>
          <w:sz w:val="24"/>
          <w:szCs w:val="24"/>
        </w:rPr>
        <w:t>distribution, control, and end use of electricity. These products are used in utility, industrial, commercial, institutional, and residential applications.</w:t>
      </w:r>
    </w:p>
    <w:p w:rsidR="000C4441" w:rsidRDefault="000C4441" w:rsidP="000C4441">
      <w:pPr>
        <w:pStyle w:val="ListParagraph"/>
        <w:spacing w:after="0"/>
        <w:rPr>
          <w:color w:val="222222"/>
          <w:sz w:val="24"/>
          <w:szCs w:val="24"/>
        </w:rPr>
      </w:pPr>
    </w:p>
    <w:p w:rsidR="000C4441" w:rsidRPr="00B83BB6" w:rsidRDefault="00B83BB6" w:rsidP="00B83BB6">
      <w:pPr>
        <w:pStyle w:val="ListParagraph"/>
        <w:numPr>
          <w:ilvl w:val="0"/>
          <w:numId w:val="8"/>
        </w:numPr>
        <w:tabs>
          <w:tab w:val="clear" w:pos="270"/>
          <w:tab w:val="num" w:pos="720"/>
        </w:tabs>
        <w:spacing w:after="0"/>
        <w:ind w:left="1080" w:hanging="540"/>
        <w:rPr>
          <w:sz w:val="24"/>
          <w:szCs w:val="24"/>
        </w:rPr>
      </w:pPr>
      <w:r w:rsidRPr="002E6A64">
        <w:rPr>
          <w:sz w:val="24"/>
          <w:szCs w:val="24"/>
        </w:rPr>
        <w:t>NSF International – An independent, accredited organization that develop</w:t>
      </w:r>
      <w:r w:rsidR="005B1CD4">
        <w:rPr>
          <w:sz w:val="24"/>
          <w:szCs w:val="24"/>
        </w:rPr>
        <w:t>s</w:t>
      </w:r>
      <w:bookmarkStart w:id="1" w:name="_GoBack"/>
      <w:bookmarkEnd w:id="1"/>
      <w:r w:rsidRPr="002E6A64">
        <w:rPr>
          <w:sz w:val="24"/>
          <w:szCs w:val="24"/>
        </w:rPr>
        <w:t xml:space="preserve"> standards, and test</w:t>
      </w:r>
      <w:r>
        <w:rPr>
          <w:sz w:val="24"/>
          <w:szCs w:val="24"/>
        </w:rPr>
        <w:t>s</w:t>
      </w:r>
      <w:r>
        <w:rPr>
          <w:sz w:val="24"/>
          <w:szCs w:val="24"/>
        </w:rPr>
        <w:t xml:space="preserve"> and certifies</w:t>
      </w:r>
      <w:r w:rsidRPr="002E6A64">
        <w:rPr>
          <w:sz w:val="24"/>
          <w:szCs w:val="24"/>
        </w:rPr>
        <w:t xml:space="preserve"> products </w:t>
      </w:r>
      <w:r w:rsidRPr="002E6A64">
        <w:rPr>
          <w:color w:val="222222"/>
          <w:sz w:val="24"/>
          <w:szCs w:val="24"/>
        </w:rPr>
        <w:t>and</w:t>
      </w:r>
      <w:r w:rsidRPr="002E6A64">
        <w:rPr>
          <w:sz w:val="24"/>
          <w:szCs w:val="24"/>
        </w:rPr>
        <w:t xml:space="preserve"> systems. They provide auditing, education and risk management solutions for public health and the environment.</w:t>
      </w:r>
    </w:p>
    <w:p w:rsidR="000C4441" w:rsidRDefault="000C4441" w:rsidP="000C4441">
      <w:pPr>
        <w:pStyle w:val="ListParagraph"/>
        <w:spacing w:after="0"/>
        <w:rPr>
          <w:color w:val="222222"/>
          <w:sz w:val="24"/>
          <w:szCs w:val="24"/>
        </w:rPr>
      </w:pPr>
    </w:p>
    <w:p w:rsidR="000C4441" w:rsidRPr="000C4441" w:rsidRDefault="000C4441" w:rsidP="000C4441">
      <w:pPr>
        <w:pStyle w:val="ListParagraph"/>
        <w:numPr>
          <w:ilvl w:val="0"/>
          <w:numId w:val="8"/>
        </w:numPr>
        <w:tabs>
          <w:tab w:val="clear" w:pos="270"/>
          <w:tab w:val="num" w:pos="720"/>
        </w:tabs>
        <w:spacing w:after="0"/>
        <w:ind w:left="1080" w:hanging="540"/>
        <w:rPr>
          <w:sz w:val="24"/>
          <w:szCs w:val="24"/>
        </w:rPr>
      </w:pPr>
      <w:r>
        <w:rPr>
          <w:color w:val="222222"/>
          <w:sz w:val="24"/>
          <w:szCs w:val="24"/>
        </w:rPr>
        <w:t xml:space="preserve">      </w:t>
      </w:r>
      <w:r w:rsidRPr="000C4441">
        <w:rPr>
          <w:color w:val="222222"/>
          <w:sz w:val="24"/>
          <w:szCs w:val="24"/>
        </w:rPr>
        <w:t xml:space="preserve">PLCs </w:t>
      </w:r>
      <w:r w:rsidR="009A35F4">
        <w:rPr>
          <w:color w:val="222222"/>
          <w:sz w:val="24"/>
          <w:szCs w:val="24"/>
        </w:rPr>
        <w:t>–</w:t>
      </w:r>
      <w:r w:rsidRPr="000C4441">
        <w:rPr>
          <w:color w:val="222222"/>
          <w:sz w:val="24"/>
          <w:szCs w:val="24"/>
        </w:rPr>
        <w:t xml:space="preserve"> </w:t>
      </w:r>
      <w:r w:rsidR="009A35F4">
        <w:rPr>
          <w:color w:val="222222"/>
          <w:sz w:val="24"/>
          <w:szCs w:val="24"/>
        </w:rPr>
        <w:t xml:space="preserve">(Programmable Logic Controller) </w:t>
      </w:r>
      <w:proofErr w:type="gramStart"/>
      <w:r w:rsidR="009A35F4">
        <w:rPr>
          <w:color w:val="222222"/>
          <w:sz w:val="24"/>
          <w:szCs w:val="24"/>
        </w:rPr>
        <w:t>A</w:t>
      </w:r>
      <w:proofErr w:type="gramEnd"/>
      <w:r w:rsidRPr="000C4441">
        <w:rPr>
          <w:rStyle w:val="apple-converted-space"/>
          <w:color w:val="222222"/>
          <w:sz w:val="24"/>
          <w:szCs w:val="24"/>
        </w:rPr>
        <w:t> </w:t>
      </w:r>
      <w:r w:rsidRPr="000C4441">
        <w:rPr>
          <w:color w:val="222222"/>
          <w:sz w:val="24"/>
          <w:szCs w:val="24"/>
        </w:rPr>
        <w:t>digital computer</w:t>
      </w:r>
      <w:r w:rsidRPr="000C4441">
        <w:rPr>
          <w:rStyle w:val="apple-converted-space"/>
          <w:color w:val="222222"/>
          <w:sz w:val="24"/>
          <w:szCs w:val="24"/>
        </w:rPr>
        <w:t> </w:t>
      </w:r>
      <w:r w:rsidR="009A35F4">
        <w:rPr>
          <w:color w:val="222222"/>
          <w:sz w:val="24"/>
          <w:szCs w:val="24"/>
        </w:rPr>
        <w:t xml:space="preserve">used for automation </w:t>
      </w:r>
      <w:r w:rsidRPr="000C4441">
        <w:rPr>
          <w:color w:val="222222"/>
          <w:sz w:val="24"/>
          <w:szCs w:val="24"/>
        </w:rPr>
        <w:t>of</w:t>
      </w:r>
      <w:r w:rsidRPr="000C4441">
        <w:rPr>
          <w:rStyle w:val="apple-converted-space"/>
          <w:color w:val="222222"/>
          <w:sz w:val="24"/>
          <w:szCs w:val="24"/>
        </w:rPr>
        <w:t> </w:t>
      </w:r>
      <w:r w:rsidRPr="000C4441">
        <w:rPr>
          <w:color w:val="222222"/>
          <w:sz w:val="24"/>
          <w:szCs w:val="24"/>
        </w:rPr>
        <w:t>electromechanical</w:t>
      </w:r>
      <w:r w:rsidRPr="000C4441">
        <w:rPr>
          <w:rStyle w:val="apple-converted-space"/>
          <w:color w:val="222222"/>
          <w:sz w:val="24"/>
          <w:szCs w:val="24"/>
        </w:rPr>
        <w:t> </w:t>
      </w:r>
      <w:r w:rsidRPr="000C4441">
        <w:rPr>
          <w:color w:val="222222"/>
          <w:sz w:val="24"/>
          <w:szCs w:val="24"/>
        </w:rPr>
        <w:t>processes, such as control of machinery on factory</w:t>
      </w:r>
      <w:r w:rsidRPr="000C4441">
        <w:rPr>
          <w:rStyle w:val="apple-converted-space"/>
          <w:color w:val="222222"/>
          <w:sz w:val="24"/>
          <w:szCs w:val="24"/>
        </w:rPr>
        <w:t> </w:t>
      </w:r>
      <w:r w:rsidRPr="000C4441">
        <w:rPr>
          <w:color w:val="222222"/>
          <w:sz w:val="24"/>
          <w:szCs w:val="24"/>
        </w:rPr>
        <w:t>assembly lines,</w:t>
      </w:r>
      <w:r w:rsidRPr="000C4441">
        <w:rPr>
          <w:rStyle w:val="apple-converted-space"/>
          <w:color w:val="222222"/>
          <w:sz w:val="24"/>
          <w:szCs w:val="24"/>
        </w:rPr>
        <w:t> </w:t>
      </w:r>
      <w:r w:rsidRPr="000C4441">
        <w:rPr>
          <w:color w:val="222222"/>
          <w:sz w:val="24"/>
          <w:szCs w:val="24"/>
        </w:rPr>
        <w:t>amusement rides, or</w:t>
      </w:r>
      <w:r w:rsidRPr="000C4441">
        <w:rPr>
          <w:rStyle w:val="apple-converted-space"/>
          <w:color w:val="222222"/>
          <w:sz w:val="24"/>
          <w:szCs w:val="24"/>
        </w:rPr>
        <w:t> </w:t>
      </w:r>
      <w:r w:rsidRPr="000C4441">
        <w:rPr>
          <w:color w:val="222222"/>
          <w:sz w:val="24"/>
          <w:szCs w:val="24"/>
        </w:rPr>
        <w:t>light fixtures. PLCs are used in many industries and machines.</w:t>
      </w:r>
    </w:p>
    <w:p w:rsidR="000C4441" w:rsidRDefault="000C4441" w:rsidP="000C4441">
      <w:pPr>
        <w:pStyle w:val="ListParagraph"/>
        <w:spacing w:after="0"/>
        <w:rPr>
          <w:color w:val="222222"/>
          <w:sz w:val="24"/>
          <w:szCs w:val="24"/>
        </w:rPr>
      </w:pPr>
    </w:p>
    <w:p w:rsidR="000C4441" w:rsidRPr="009A35F4" w:rsidRDefault="000C4441" w:rsidP="009A35F4">
      <w:pPr>
        <w:pStyle w:val="ListParagraph"/>
        <w:numPr>
          <w:ilvl w:val="0"/>
          <w:numId w:val="8"/>
        </w:numPr>
        <w:tabs>
          <w:tab w:val="clear" w:pos="270"/>
          <w:tab w:val="num" w:pos="720"/>
        </w:tabs>
        <w:spacing w:after="0"/>
        <w:ind w:left="1080" w:hanging="540"/>
        <w:rPr>
          <w:sz w:val="24"/>
          <w:szCs w:val="24"/>
        </w:rPr>
      </w:pPr>
      <w:r>
        <w:rPr>
          <w:color w:val="222222"/>
          <w:sz w:val="24"/>
          <w:szCs w:val="24"/>
        </w:rPr>
        <w:t xml:space="preserve">      </w:t>
      </w:r>
      <w:r w:rsidRPr="000C4441">
        <w:rPr>
          <w:color w:val="222222"/>
          <w:sz w:val="24"/>
          <w:szCs w:val="24"/>
        </w:rPr>
        <w:t>PT</w:t>
      </w:r>
      <w:r>
        <w:rPr>
          <w:color w:val="222222"/>
          <w:sz w:val="24"/>
          <w:szCs w:val="24"/>
        </w:rPr>
        <w:t xml:space="preserve">FE </w:t>
      </w:r>
      <w:r w:rsidR="009A35F4">
        <w:rPr>
          <w:color w:val="222222"/>
          <w:sz w:val="24"/>
          <w:szCs w:val="24"/>
        </w:rPr>
        <w:t>–</w:t>
      </w:r>
      <w:r w:rsidRPr="009A35F4">
        <w:rPr>
          <w:color w:val="222222"/>
          <w:sz w:val="24"/>
          <w:szCs w:val="24"/>
        </w:rPr>
        <w:t xml:space="preserve"> (Polytetrafluoroethylene) A synthetic flouropolymer</w:t>
      </w:r>
      <w:r w:rsidRPr="009A35F4">
        <w:rPr>
          <w:rStyle w:val="apple-converted-space"/>
          <w:color w:val="222222"/>
          <w:sz w:val="24"/>
          <w:szCs w:val="24"/>
        </w:rPr>
        <w:t> </w:t>
      </w:r>
      <w:r w:rsidRPr="009A35F4">
        <w:rPr>
          <w:color w:val="222222"/>
          <w:sz w:val="24"/>
          <w:szCs w:val="24"/>
        </w:rPr>
        <w:t>of tetrafluoroethylene</w:t>
      </w:r>
      <w:r w:rsidRPr="009A35F4">
        <w:rPr>
          <w:rStyle w:val="apple-converted-space"/>
          <w:color w:val="222222"/>
          <w:sz w:val="24"/>
          <w:szCs w:val="24"/>
        </w:rPr>
        <w:t> </w:t>
      </w:r>
      <w:r w:rsidRPr="009A35F4">
        <w:rPr>
          <w:color w:val="222222"/>
          <w:sz w:val="24"/>
          <w:szCs w:val="24"/>
        </w:rPr>
        <w:t>that finds numerous applications. The best known brand name of PTFE is Teflon by</w:t>
      </w:r>
      <w:r w:rsidRPr="009A35F4">
        <w:rPr>
          <w:rStyle w:val="apple-converted-space"/>
          <w:color w:val="222222"/>
          <w:sz w:val="24"/>
          <w:szCs w:val="24"/>
        </w:rPr>
        <w:t> </w:t>
      </w:r>
      <w:r w:rsidRPr="009A35F4">
        <w:rPr>
          <w:color w:val="222222"/>
          <w:sz w:val="24"/>
          <w:szCs w:val="24"/>
        </w:rPr>
        <w:t>DuPont</w:t>
      </w:r>
      <w:r w:rsidRPr="009A35F4">
        <w:rPr>
          <w:rStyle w:val="apple-converted-space"/>
          <w:color w:val="222222"/>
          <w:sz w:val="24"/>
          <w:szCs w:val="24"/>
        </w:rPr>
        <w:t> </w:t>
      </w:r>
      <w:r w:rsidRPr="009A35F4">
        <w:rPr>
          <w:color w:val="222222"/>
          <w:sz w:val="24"/>
          <w:szCs w:val="24"/>
        </w:rPr>
        <w:t>Co.</w:t>
      </w:r>
    </w:p>
    <w:p w:rsidR="000C4441" w:rsidRDefault="000C4441" w:rsidP="000C4441">
      <w:pPr>
        <w:pStyle w:val="ListParagraph"/>
        <w:spacing w:after="0"/>
        <w:rPr>
          <w:color w:val="222222"/>
          <w:sz w:val="24"/>
          <w:szCs w:val="24"/>
        </w:rPr>
      </w:pPr>
    </w:p>
    <w:p w:rsidR="000C4441" w:rsidRPr="009A35F4" w:rsidRDefault="000C4441" w:rsidP="009A35F4">
      <w:pPr>
        <w:pStyle w:val="ListParagraph"/>
        <w:numPr>
          <w:ilvl w:val="0"/>
          <w:numId w:val="8"/>
        </w:numPr>
        <w:tabs>
          <w:tab w:val="clear" w:pos="270"/>
          <w:tab w:val="num" w:pos="720"/>
        </w:tabs>
        <w:spacing w:after="0"/>
        <w:ind w:left="1080" w:hanging="540"/>
        <w:rPr>
          <w:sz w:val="24"/>
          <w:szCs w:val="24"/>
        </w:rPr>
      </w:pPr>
      <w:r w:rsidRPr="000C4441">
        <w:rPr>
          <w:color w:val="222222"/>
          <w:sz w:val="24"/>
          <w:szCs w:val="24"/>
        </w:rPr>
        <w:t xml:space="preserve">Serial Communications </w:t>
      </w:r>
      <w:r w:rsidR="009A35F4">
        <w:rPr>
          <w:color w:val="222222"/>
          <w:sz w:val="24"/>
          <w:szCs w:val="24"/>
        </w:rPr>
        <w:t>–</w:t>
      </w:r>
      <w:r w:rsidRPr="009A35F4">
        <w:rPr>
          <w:color w:val="222222"/>
          <w:sz w:val="24"/>
          <w:szCs w:val="24"/>
        </w:rPr>
        <w:t xml:space="preserve"> In</w:t>
      </w:r>
      <w:r w:rsidRPr="009A35F4">
        <w:rPr>
          <w:rStyle w:val="apple-converted-space"/>
          <w:color w:val="222222"/>
          <w:sz w:val="24"/>
          <w:szCs w:val="24"/>
        </w:rPr>
        <w:t> </w:t>
      </w:r>
      <w:r w:rsidRPr="009A35F4">
        <w:rPr>
          <w:color w:val="222222"/>
          <w:sz w:val="24"/>
          <w:szCs w:val="24"/>
        </w:rPr>
        <w:t>telecommunication</w:t>
      </w:r>
      <w:r w:rsidRPr="009A35F4">
        <w:rPr>
          <w:rStyle w:val="apple-converted-space"/>
          <w:color w:val="222222"/>
          <w:sz w:val="24"/>
          <w:szCs w:val="24"/>
        </w:rPr>
        <w:t> </w:t>
      </w:r>
      <w:r w:rsidRPr="009A35F4">
        <w:rPr>
          <w:color w:val="222222"/>
          <w:sz w:val="24"/>
          <w:szCs w:val="24"/>
        </w:rPr>
        <w:t>and</w:t>
      </w:r>
      <w:r w:rsidRPr="009A35F4">
        <w:rPr>
          <w:rStyle w:val="apple-converted-space"/>
          <w:color w:val="222222"/>
          <w:sz w:val="24"/>
          <w:szCs w:val="24"/>
        </w:rPr>
        <w:t> </w:t>
      </w:r>
      <w:r w:rsidRPr="009A35F4">
        <w:rPr>
          <w:color w:val="222222"/>
          <w:sz w:val="24"/>
          <w:szCs w:val="24"/>
        </w:rPr>
        <w:t>computer science, serial communication is the process of sending</w:t>
      </w:r>
      <w:r w:rsidRPr="009A35F4">
        <w:rPr>
          <w:rStyle w:val="apple-converted-space"/>
          <w:color w:val="222222"/>
          <w:sz w:val="24"/>
          <w:szCs w:val="24"/>
        </w:rPr>
        <w:t> </w:t>
      </w:r>
      <w:r w:rsidRPr="009A35F4">
        <w:rPr>
          <w:color w:val="222222"/>
          <w:sz w:val="24"/>
          <w:szCs w:val="24"/>
        </w:rPr>
        <w:t>data</w:t>
      </w:r>
      <w:r w:rsidRPr="009A35F4">
        <w:rPr>
          <w:rStyle w:val="apple-converted-space"/>
          <w:color w:val="222222"/>
          <w:sz w:val="24"/>
          <w:szCs w:val="24"/>
        </w:rPr>
        <w:t> </w:t>
      </w:r>
      <w:r w:rsidRPr="009A35F4">
        <w:rPr>
          <w:color w:val="222222"/>
          <w:sz w:val="24"/>
          <w:szCs w:val="24"/>
        </w:rPr>
        <w:t>one</w:t>
      </w:r>
      <w:r w:rsidRPr="009A35F4">
        <w:rPr>
          <w:rStyle w:val="apple-converted-space"/>
          <w:color w:val="222222"/>
          <w:sz w:val="24"/>
          <w:szCs w:val="24"/>
        </w:rPr>
        <w:t> </w:t>
      </w:r>
      <w:r w:rsidRPr="009A35F4">
        <w:rPr>
          <w:color w:val="222222"/>
          <w:sz w:val="24"/>
          <w:szCs w:val="24"/>
        </w:rPr>
        <w:t>bit</w:t>
      </w:r>
      <w:r w:rsidRPr="009A35F4">
        <w:rPr>
          <w:rStyle w:val="apple-converted-space"/>
          <w:color w:val="222222"/>
          <w:sz w:val="24"/>
          <w:szCs w:val="24"/>
        </w:rPr>
        <w:t> </w:t>
      </w:r>
      <w:r w:rsidRPr="009A35F4">
        <w:rPr>
          <w:color w:val="222222"/>
          <w:sz w:val="24"/>
          <w:szCs w:val="24"/>
        </w:rPr>
        <w:t>at a time, sequentially, over a communication channel</w:t>
      </w:r>
      <w:r w:rsidRPr="009A35F4">
        <w:rPr>
          <w:rStyle w:val="apple-converted-space"/>
          <w:color w:val="222222"/>
          <w:sz w:val="24"/>
          <w:szCs w:val="24"/>
        </w:rPr>
        <w:t> </w:t>
      </w:r>
      <w:r w:rsidRPr="009A35F4">
        <w:rPr>
          <w:color w:val="222222"/>
          <w:sz w:val="24"/>
          <w:szCs w:val="24"/>
        </w:rPr>
        <w:t>or</w:t>
      </w:r>
      <w:r w:rsidRPr="009A35F4">
        <w:rPr>
          <w:rStyle w:val="apple-converted-space"/>
          <w:color w:val="222222"/>
          <w:sz w:val="24"/>
          <w:szCs w:val="24"/>
        </w:rPr>
        <w:t> </w:t>
      </w:r>
      <w:r w:rsidRPr="009A35F4">
        <w:rPr>
          <w:color w:val="222222"/>
          <w:sz w:val="24"/>
          <w:szCs w:val="24"/>
        </w:rPr>
        <w:t>computer bus. This is in contrast to</w:t>
      </w:r>
      <w:r w:rsidRPr="009A35F4">
        <w:rPr>
          <w:rStyle w:val="apple-converted-space"/>
          <w:color w:val="222222"/>
          <w:sz w:val="24"/>
          <w:szCs w:val="24"/>
        </w:rPr>
        <w:t> </w:t>
      </w:r>
      <w:r w:rsidRPr="009A35F4">
        <w:rPr>
          <w:color w:val="222222"/>
          <w:sz w:val="24"/>
          <w:szCs w:val="24"/>
        </w:rPr>
        <w:t>parallel communication, where several bits are sent as a whole, on a link with several parallel channels.</w:t>
      </w:r>
    </w:p>
    <w:p w:rsidR="00704A24" w:rsidRDefault="00704A24" w:rsidP="000C4441">
      <w:pPr>
        <w:spacing w:after="0"/>
        <w:rPr>
          <w:color w:val="A6A6A6"/>
          <w:sz w:val="24"/>
        </w:rPr>
      </w:pPr>
    </w:p>
    <w:p w:rsidR="00704A24" w:rsidRDefault="00704A24">
      <w:pPr>
        <w:spacing w:after="0"/>
        <w:rPr>
          <w:sz w:val="24"/>
        </w:rPr>
      </w:pPr>
      <w:r>
        <w:rPr>
          <w:sz w:val="24"/>
        </w:rPr>
        <w:t xml:space="preserve">PART 2 – PRODUCTS </w:t>
      </w:r>
      <w:r>
        <w:rPr>
          <w:color w:val="A6A6A6"/>
          <w:sz w:val="24"/>
        </w:rPr>
        <w:cr/>
      </w:r>
    </w:p>
    <w:p w:rsidR="00704A24" w:rsidRDefault="00704A24">
      <w:pPr>
        <w:pStyle w:val="ListParagraph"/>
        <w:numPr>
          <w:ilvl w:val="1"/>
          <w:numId w:val="9"/>
        </w:numPr>
        <w:spacing w:after="0"/>
        <w:ind w:hanging="540"/>
        <w:rPr>
          <w:sz w:val="24"/>
        </w:rPr>
      </w:pPr>
      <w:r>
        <w:rPr>
          <w:sz w:val="24"/>
        </w:rPr>
        <w:t>APPROVED MANUFACTURERS</w:t>
      </w:r>
    </w:p>
    <w:p w:rsidR="00704A24" w:rsidRDefault="00704A24">
      <w:pPr>
        <w:spacing w:after="0"/>
        <w:rPr>
          <w:color w:val="A6A6A6"/>
          <w:sz w:val="24"/>
        </w:rPr>
      </w:pPr>
    </w:p>
    <w:p w:rsidR="00704A24" w:rsidRDefault="00704A24">
      <w:pPr>
        <w:pStyle w:val="PR1"/>
        <w:numPr>
          <w:ilvl w:val="4"/>
          <w:numId w:val="10"/>
        </w:numPr>
        <w:tabs>
          <w:tab w:val="clear" w:pos="180"/>
          <w:tab w:val="clear" w:pos="864"/>
          <w:tab w:val="num" w:pos="720"/>
        </w:tabs>
        <w:spacing w:before="0" w:line="276" w:lineRule="auto"/>
        <w:ind w:left="1080" w:hanging="540"/>
        <w:jc w:val="left"/>
        <w:rPr>
          <w:sz w:val="24"/>
        </w:rPr>
      </w:pPr>
      <w:r>
        <w:rPr>
          <w:sz w:val="24"/>
        </w:rPr>
        <w:lastRenderedPageBreak/>
        <w:t>Basis-of-Design Product: Subject to compliance with specifications, provide flow measurement equipment by one of the following:</w:t>
      </w:r>
    </w:p>
    <w:p w:rsidR="00704A24" w:rsidRDefault="00704A24">
      <w:pPr>
        <w:pStyle w:val="PR2"/>
        <w:spacing w:line="276" w:lineRule="auto"/>
        <w:jc w:val="left"/>
        <w:rPr>
          <w:sz w:val="24"/>
        </w:rPr>
      </w:pPr>
    </w:p>
    <w:p w:rsidR="00704A24" w:rsidRDefault="00704A24" w:rsidP="00715EF0">
      <w:pPr>
        <w:pStyle w:val="PR2"/>
        <w:numPr>
          <w:ilvl w:val="5"/>
          <w:numId w:val="10"/>
        </w:numPr>
        <w:tabs>
          <w:tab w:val="clear" w:pos="576"/>
          <w:tab w:val="clear" w:pos="1440"/>
          <w:tab w:val="left" w:pos="1620"/>
        </w:tabs>
        <w:spacing w:line="276" w:lineRule="auto"/>
        <w:ind w:left="1620" w:hanging="540"/>
        <w:jc w:val="left"/>
        <w:rPr>
          <w:sz w:val="24"/>
        </w:rPr>
      </w:pPr>
      <w:r>
        <w:rPr>
          <w:sz w:val="24"/>
        </w:rPr>
        <w:t>Badger Meter</w:t>
      </w:r>
    </w:p>
    <w:p w:rsidR="00704A24" w:rsidRDefault="00704A24">
      <w:pPr>
        <w:pStyle w:val="PR2"/>
        <w:spacing w:line="276" w:lineRule="auto"/>
        <w:ind w:left="1440" w:hanging="576"/>
        <w:jc w:val="left"/>
        <w:rPr>
          <w:sz w:val="24"/>
        </w:rPr>
      </w:pPr>
    </w:p>
    <w:p w:rsidR="00704A24" w:rsidRDefault="00704A24">
      <w:pPr>
        <w:pStyle w:val="ListParagraph"/>
        <w:numPr>
          <w:ilvl w:val="1"/>
          <w:numId w:val="9"/>
        </w:numPr>
        <w:spacing w:after="0"/>
        <w:ind w:hanging="540"/>
        <w:rPr>
          <w:sz w:val="24"/>
        </w:rPr>
      </w:pPr>
      <w:r>
        <w:rPr>
          <w:sz w:val="24"/>
        </w:rPr>
        <w:t>OPERATING CONDITIONS</w:t>
      </w:r>
    </w:p>
    <w:p w:rsidR="00704A24" w:rsidRDefault="00704A24">
      <w:pPr>
        <w:spacing w:after="0"/>
        <w:rPr>
          <w:sz w:val="24"/>
        </w:rPr>
      </w:pPr>
    </w:p>
    <w:p w:rsidR="00704A24" w:rsidRDefault="00704A24">
      <w:pPr>
        <w:pStyle w:val="ListParagraph"/>
        <w:numPr>
          <w:ilvl w:val="0"/>
          <w:numId w:val="11"/>
        </w:numPr>
        <w:tabs>
          <w:tab w:val="clear" w:pos="180"/>
          <w:tab w:val="num" w:pos="720"/>
        </w:tabs>
        <w:spacing w:after="0"/>
        <w:ind w:left="1080" w:hanging="540"/>
        <w:rPr>
          <w:sz w:val="24"/>
        </w:rPr>
      </w:pPr>
      <w:r>
        <w:rPr>
          <w:sz w:val="24"/>
        </w:rPr>
        <w:t>System Components</w:t>
      </w:r>
    </w:p>
    <w:p w:rsidR="00704A24" w:rsidRDefault="00704A24">
      <w:pPr>
        <w:spacing w:after="0"/>
        <w:rPr>
          <w:color w:val="A6A6A6"/>
          <w:sz w:val="24"/>
        </w:rPr>
      </w:pPr>
    </w:p>
    <w:p w:rsidR="00704A24" w:rsidRDefault="00704A24" w:rsidP="00715EF0">
      <w:pPr>
        <w:pStyle w:val="ListParagraph"/>
        <w:numPr>
          <w:ilvl w:val="0"/>
          <w:numId w:val="12"/>
        </w:numPr>
        <w:tabs>
          <w:tab w:val="clear" w:pos="360"/>
          <w:tab w:val="left" w:pos="1620"/>
        </w:tabs>
        <w:spacing w:after="0"/>
        <w:ind w:left="1620" w:hanging="540"/>
        <w:rPr>
          <w:sz w:val="24"/>
        </w:rPr>
      </w:pPr>
      <w:r>
        <w:rPr>
          <w:sz w:val="24"/>
        </w:rPr>
        <w:t>Metering Tube (Detector)</w:t>
      </w:r>
    </w:p>
    <w:p w:rsidR="00704A24" w:rsidRDefault="00704A24">
      <w:pPr>
        <w:spacing w:after="0"/>
        <w:rPr>
          <w:sz w:val="24"/>
        </w:rPr>
      </w:pPr>
    </w:p>
    <w:p w:rsidR="00704A24" w:rsidRDefault="00704A24">
      <w:pPr>
        <w:pStyle w:val="ListParagraph"/>
        <w:numPr>
          <w:ilvl w:val="0"/>
          <w:numId w:val="13"/>
        </w:numPr>
        <w:tabs>
          <w:tab w:val="clear" w:pos="540"/>
          <w:tab w:val="num" w:pos="2160"/>
        </w:tabs>
        <w:spacing w:after="0"/>
        <w:ind w:left="2160" w:hanging="540"/>
        <w:rPr>
          <w:sz w:val="24"/>
        </w:rPr>
      </w:pPr>
      <w:r>
        <w:rPr>
          <w:sz w:val="24"/>
        </w:rPr>
        <w:t xml:space="preserve">Consists of stainless steel tube lined with a non-conductive material.   Energized detector coils around tube create a magnetic field across the diameter of the pipe. As a conductive fluid flows through the magnetic field, a voltage is induced across two electrodes; this voltage is proportional to the average flow velocity of the fluid. </w:t>
      </w:r>
    </w:p>
    <w:p w:rsidR="00704A24" w:rsidRDefault="00704A24">
      <w:pPr>
        <w:spacing w:after="0"/>
        <w:rPr>
          <w:sz w:val="24"/>
        </w:rPr>
      </w:pPr>
    </w:p>
    <w:p w:rsidR="00704A24" w:rsidRDefault="00704A24">
      <w:pPr>
        <w:pStyle w:val="ListParagraph"/>
        <w:numPr>
          <w:ilvl w:val="0"/>
          <w:numId w:val="12"/>
        </w:numPr>
        <w:tabs>
          <w:tab w:val="clear" w:pos="360"/>
          <w:tab w:val="num" w:pos="1440"/>
        </w:tabs>
        <w:spacing w:after="0"/>
        <w:ind w:left="1620" w:hanging="540"/>
        <w:rPr>
          <w:sz w:val="24"/>
        </w:rPr>
      </w:pPr>
      <w:r>
        <w:rPr>
          <w:sz w:val="24"/>
        </w:rPr>
        <w:t>Signal Amplifier</w:t>
      </w:r>
    </w:p>
    <w:p w:rsidR="00704A24" w:rsidRDefault="00704A24">
      <w:pPr>
        <w:spacing w:after="0"/>
        <w:rPr>
          <w:sz w:val="24"/>
        </w:rPr>
      </w:pPr>
    </w:p>
    <w:p w:rsidR="00704A24" w:rsidRDefault="00704A24">
      <w:pPr>
        <w:pStyle w:val="ListParagraph"/>
        <w:numPr>
          <w:ilvl w:val="1"/>
          <w:numId w:val="12"/>
        </w:numPr>
        <w:tabs>
          <w:tab w:val="clear" w:pos="360"/>
          <w:tab w:val="num" w:pos="2160"/>
        </w:tabs>
        <w:spacing w:after="0"/>
        <w:ind w:left="2160" w:hanging="540"/>
        <w:rPr>
          <w:sz w:val="24"/>
        </w:rPr>
      </w:pPr>
      <w:r>
        <w:rPr>
          <w:sz w:val="24"/>
        </w:rPr>
        <w:t>Consists of unit which receives, amplifies, and processes the detector’s analog signal. Signal is converted to both analog and digital signals that are used to display rate of flow and totalization. Processor controls zero-flow stability, analog and frequency outputs, serial communications and a variety of other parameters. Integrated LCD display indicates rate of flow, forward and reverse totalizers and diagnostic messages. Display guides user through programmable routines.</w:t>
      </w:r>
    </w:p>
    <w:p w:rsidR="00704A24" w:rsidRDefault="00704A24">
      <w:pPr>
        <w:spacing w:after="0"/>
        <w:rPr>
          <w:color w:val="A6A6A6"/>
          <w:sz w:val="24"/>
        </w:rPr>
      </w:pPr>
    </w:p>
    <w:p w:rsidR="00704A24" w:rsidRDefault="00704A24">
      <w:pPr>
        <w:pStyle w:val="ListParagraph"/>
        <w:numPr>
          <w:ilvl w:val="0"/>
          <w:numId w:val="11"/>
        </w:numPr>
        <w:tabs>
          <w:tab w:val="clear" w:pos="180"/>
          <w:tab w:val="num" w:pos="720"/>
        </w:tabs>
        <w:spacing w:after="0"/>
        <w:ind w:left="1080" w:hanging="540"/>
        <w:rPr>
          <w:color w:val="A6A6A6"/>
          <w:sz w:val="24"/>
        </w:rPr>
      </w:pPr>
      <w:r>
        <w:rPr>
          <w:sz w:val="24"/>
        </w:rPr>
        <w:t xml:space="preserve">Operational Requirements </w:t>
      </w:r>
    </w:p>
    <w:p w:rsidR="00704A24" w:rsidRDefault="00704A24">
      <w:pPr>
        <w:spacing w:after="0"/>
        <w:rPr>
          <w:sz w:val="24"/>
        </w:rPr>
      </w:pPr>
    </w:p>
    <w:p w:rsidR="00704A24" w:rsidRDefault="00704A24">
      <w:pPr>
        <w:pStyle w:val="ListParagraph"/>
        <w:numPr>
          <w:ilvl w:val="0"/>
          <w:numId w:val="14"/>
        </w:numPr>
        <w:tabs>
          <w:tab w:val="clear" w:pos="360"/>
          <w:tab w:val="num" w:pos="1440"/>
        </w:tabs>
        <w:spacing w:after="0"/>
        <w:ind w:left="1620" w:hanging="540"/>
        <w:rPr>
          <w:sz w:val="24"/>
        </w:rPr>
      </w:pPr>
      <w:r>
        <w:rPr>
          <w:sz w:val="24"/>
        </w:rPr>
        <w:t>Electromagnetic Flow Meter</w:t>
      </w:r>
    </w:p>
    <w:p w:rsidR="00704A24" w:rsidRDefault="00704A24">
      <w:pPr>
        <w:spacing w:after="0"/>
        <w:rPr>
          <w:color w:val="A6A6A6"/>
          <w:sz w:val="24"/>
        </w:rPr>
      </w:pPr>
    </w:p>
    <w:p w:rsidR="00704A24" w:rsidRDefault="00704A24">
      <w:pPr>
        <w:pStyle w:val="ListParagraph"/>
        <w:numPr>
          <w:ilvl w:val="0"/>
          <w:numId w:val="15"/>
        </w:numPr>
        <w:tabs>
          <w:tab w:val="clear" w:pos="540"/>
          <w:tab w:val="num" w:pos="2160"/>
        </w:tabs>
        <w:spacing w:after="0"/>
        <w:ind w:left="2160" w:hanging="540"/>
        <w:rPr>
          <w:sz w:val="24"/>
        </w:rPr>
      </w:pPr>
      <w:r>
        <w:rPr>
          <w:sz w:val="24"/>
        </w:rPr>
        <w:t>The flow meter system shall operate with a pulsed DC excitation frequency, and shall produce a signal output that is directly proportional and linear with the volumetric flow rate of the liquid flowing through the metering tube. The metering system shall include a metering sensor tube (detector), a signal amplifier, and the necessary connecting wiring.  The metering system shall have the ability to incorporate a meter mounted or remote mounted amplifier.</w:t>
      </w:r>
    </w:p>
    <w:p w:rsidR="00704A24" w:rsidRDefault="00704A24">
      <w:pPr>
        <w:spacing w:after="0"/>
        <w:rPr>
          <w:sz w:val="24"/>
        </w:rPr>
      </w:pPr>
    </w:p>
    <w:p w:rsidR="00704A24" w:rsidRDefault="00704A24">
      <w:pPr>
        <w:pStyle w:val="ListParagraph"/>
        <w:numPr>
          <w:ilvl w:val="0"/>
          <w:numId w:val="15"/>
        </w:numPr>
        <w:tabs>
          <w:tab w:val="clear" w:pos="540"/>
          <w:tab w:val="num" w:pos="2160"/>
        </w:tabs>
        <w:spacing w:after="0"/>
        <w:ind w:left="2160" w:hanging="540"/>
        <w:rPr>
          <w:sz w:val="24"/>
        </w:rPr>
      </w:pPr>
      <w:r>
        <w:rPr>
          <w:sz w:val="24"/>
        </w:rPr>
        <w:t xml:space="preserve">Engineering Units: </w:t>
      </w:r>
    </w:p>
    <w:p w:rsidR="00704A24" w:rsidRDefault="00704A24">
      <w:pPr>
        <w:pStyle w:val="ListParagraph"/>
        <w:spacing w:after="0"/>
        <w:rPr>
          <w:color w:val="A6A6A6"/>
          <w:sz w:val="24"/>
        </w:rPr>
      </w:pPr>
    </w:p>
    <w:p w:rsidR="00704A24" w:rsidRDefault="00704A24">
      <w:pPr>
        <w:pStyle w:val="ListParagraph"/>
        <w:numPr>
          <w:ilvl w:val="1"/>
          <w:numId w:val="15"/>
        </w:numPr>
        <w:tabs>
          <w:tab w:val="clear" w:pos="360"/>
          <w:tab w:val="num" w:pos="2700"/>
        </w:tabs>
        <w:spacing w:after="0"/>
        <w:ind w:left="2700" w:hanging="540"/>
        <w:rPr>
          <w:sz w:val="24"/>
        </w:rPr>
      </w:pPr>
      <w:r>
        <w:rPr>
          <w:sz w:val="24"/>
        </w:rPr>
        <w:lastRenderedPageBreak/>
        <w:t>The signal amplifier shall be program selectable to display the following units of measure: U.S. gallons, imperial gallons, million gallons (U.S.), cubic feet, cubic meters, liters, hector-liters, oil barrels, pounds, ounces or acre feet.</w:t>
      </w:r>
    </w:p>
    <w:p w:rsidR="00704A24" w:rsidRDefault="00704A24">
      <w:pPr>
        <w:pStyle w:val="ListParagraph"/>
        <w:spacing w:after="0"/>
        <w:ind w:left="810"/>
        <w:rPr>
          <w:color w:val="A6A6A6"/>
          <w:sz w:val="24"/>
        </w:rPr>
      </w:pPr>
    </w:p>
    <w:p w:rsidR="00704A24" w:rsidRDefault="00704A24">
      <w:pPr>
        <w:pStyle w:val="ListParagraph"/>
        <w:numPr>
          <w:ilvl w:val="0"/>
          <w:numId w:val="15"/>
        </w:numPr>
        <w:tabs>
          <w:tab w:val="clear" w:pos="540"/>
          <w:tab w:val="num" w:pos="2160"/>
        </w:tabs>
        <w:spacing w:after="0"/>
        <w:ind w:left="2160" w:hanging="540"/>
        <w:rPr>
          <w:color w:val="A6A6A6"/>
          <w:sz w:val="24"/>
        </w:rPr>
      </w:pPr>
      <w:r>
        <w:rPr>
          <w:sz w:val="24"/>
        </w:rPr>
        <w:t>Operating Principle: Electromagnetic Induction</w:t>
      </w:r>
    </w:p>
    <w:p w:rsidR="00704A24" w:rsidRDefault="00704A24">
      <w:pPr>
        <w:pStyle w:val="ListParagraph"/>
        <w:spacing w:after="0"/>
        <w:ind w:left="1800"/>
        <w:rPr>
          <w:color w:val="A6A6A6"/>
          <w:sz w:val="24"/>
        </w:rPr>
      </w:pPr>
    </w:p>
    <w:p w:rsidR="00704A24" w:rsidRDefault="00704A24">
      <w:pPr>
        <w:pStyle w:val="ListParagraph"/>
        <w:numPr>
          <w:ilvl w:val="0"/>
          <w:numId w:val="15"/>
        </w:numPr>
        <w:tabs>
          <w:tab w:val="clear" w:pos="540"/>
          <w:tab w:val="num" w:pos="2160"/>
        </w:tabs>
        <w:spacing w:after="0"/>
        <w:ind w:left="2160" w:hanging="540"/>
        <w:rPr>
          <w:sz w:val="24"/>
        </w:rPr>
      </w:pPr>
      <w:r>
        <w:rPr>
          <w:sz w:val="24"/>
        </w:rPr>
        <w:t>Metering Tube (Detector)</w:t>
      </w:r>
    </w:p>
    <w:p w:rsidR="00704A24" w:rsidRDefault="00704A24">
      <w:pPr>
        <w:spacing w:after="0"/>
        <w:ind w:left="2160"/>
        <w:rPr>
          <w:color w:val="A6A6A6"/>
          <w:sz w:val="24"/>
        </w:rPr>
      </w:pPr>
      <w:r>
        <w:rPr>
          <w:color w:val="A6A6A6"/>
          <w:sz w:val="24"/>
        </w:rPr>
        <w:tab/>
      </w:r>
      <w:r>
        <w:rPr>
          <w:color w:val="A6A6A6"/>
          <w:sz w:val="24"/>
        </w:rPr>
        <w:tab/>
      </w:r>
    </w:p>
    <w:p w:rsidR="00704A24" w:rsidRDefault="00704A24">
      <w:pPr>
        <w:pStyle w:val="ListParagraph"/>
        <w:numPr>
          <w:ilvl w:val="0"/>
          <w:numId w:val="16"/>
        </w:numPr>
        <w:tabs>
          <w:tab w:val="clear" w:pos="540"/>
          <w:tab w:val="num" w:pos="2700"/>
        </w:tabs>
        <w:spacing w:after="0"/>
        <w:ind w:left="2700" w:hanging="540"/>
        <w:rPr>
          <w:sz w:val="24"/>
        </w:rPr>
      </w:pPr>
      <w:r>
        <w:rPr>
          <w:sz w:val="24"/>
        </w:rPr>
        <w:t xml:space="preserve">The metering tube (detector) shall be constructed </w:t>
      </w:r>
      <w:proofErr w:type="gramStart"/>
      <w:r>
        <w:rPr>
          <w:sz w:val="24"/>
        </w:rPr>
        <w:t>of 316 stainless steel,</w:t>
      </w:r>
      <w:proofErr w:type="gramEnd"/>
      <w:r>
        <w:rPr>
          <w:sz w:val="24"/>
        </w:rPr>
        <w:t xml:space="preserve"> and rated for a maximum allowable non-shock pressure and temperature for steel pipe flanges, according to ANSI B16.5.</w:t>
      </w:r>
    </w:p>
    <w:p w:rsidR="00704A24" w:rsidRDefault="00704A24">
      <w:pPr>
        <w:pStyle w:val="ListParagraph"/>
        <w:spacing w:after="0"/>
        <w:ind w:left="2700" w:hanging="540"/>
        <w:rPr>
          <w:color w:val="A6A6A6"/>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t xml:space="preserve">The metering tube (detector) shall be available in line size from </w:t>
      </w:r>
      <w:r w:rsidR="00B20393">
        <w:rPr>
          <w:sz w:val="24"/>
        </w:rPr>
        <w:t>¼</w:t>
      </w:r>
      <w:r>
        <w:rPr>
          <w:sz w:val="24"/>
          <w:shd w:val="clear" w:color="auto" w:fill="F9F9F9"/>
        </w:rPr>
        <w:t>''</w:t>
      </w:r>
      <w:r>
        <w:rPr>
          <w:sz w:val="24"/>
        </w:rPr>
        <w:t xml:space="preserve"> [6 mm] to </w:t>
      </w:r>
      <w:r w:rsidR="00D84352">
        <w:rPr>
          <w:sz w:val="24"/>
        </w:rPr>
        <w:t>24</w:t>
      </w:r>
      <w:r w:rsidR="005E4DED">
        <w:rPr>
          <w:sz w:val="24"/>
        </w:rPr>
        <w:t>ꞌꞌ</w:t>
      </w:r>
      <w:r w:rsidR="005E1B2D">
        <w:rPr>
          <w:sz w:val="24"/>
        </w:rPr>
        <w:t xml:space="preserve"> [60</w:t>
      </w:r>
      <w:r w:rsidR="005E4DED">
        <w:rPr>
          <w:sz w:val="24"/>
        </w:rPr>
        <w:t>0mm]</w:t>
      </w:r>
    </w:p>
    <w:p w:rsidR="00704A24" w:rsidRDefault="00704A24">
      <w:pPr>
        <w:pStyle w:val="ListParagraph"/>
        <w:spacing w:after="0"/>
        <w:ind w:left="2700" w:hanging="540"/>
        <w:rPr>
          <w:color w:val="A6A6A6"/>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t xml:space="preserve">The metering tube (detector) end connections shall be carbon steel or </w:t>
      </w:r>
      <w:proofErr w:type="gramStart"/>
      <w:r>
        <w:rPr>
          <w:sz w:val="24"/>
        </w:rPr>
        <w:t>316 stainless steel</w:t>
      </w:r>
      <w:proofErr w:type="gramEnd"/>
      <w:r>
        <w:rPr>
          <w:sz w:val="24"/>
        </w:rPr>
        <w:t xml:space="preserve"> flanged, according to ANSI B16, Class 150 and AWWA Class B standards.</w:t>
      </w:r>
    </w:p>
    <w:p w:rsidR="00704A24" w:rsidRDefault="00704A24">
      <w:pPr>
        <w:pStyle w:val="ListParagraph"/>
        <w:ind w:left="2700" w:hanging="540"/>
        <w:rPr>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t>The insulating liner material of the metering tube (detector) shall be made of a hard rubber elastomer a</w:t>
      </w:r>
      <w:r w:rsidR="005E4DED">
        <w:rPr>
          <w:sz w:val="24"/>
        </w:rPr>
        <w:t>nd NSF-listed for meter sizes 4ꞌꞌ</w:t>
      </w:r>
      <w:r>
        <w:rPr>
          <w:sz w:val="24"/>
        </w:rPr>
        <w:t xml:space="preserve"> and above, in conformance with manufacturer’s recommendation for the intended service or an NSF-listed meter option with PTFE liner.   </w:t>
      </w:r>
    </w:p>
    <w:p w:rsidR="00704A24" w:rsidRDefault="00704A24">
      <w:pPr>
        <w:pStyle w:val="ListParagraph"/>
        <w:ind w:left="2700" w:hanging="540"/>
      </w:pPr>
    </w:p>
    <w:p w:rsidR="00704A24" w:rsidRDefault="00704A24">
      <w:pPr>
        <w:pStyle w:val="ListParagraph"/>
        <w:numPr>
          <w:ilvl w:val="0"/>
          <w:numId w:val="16"/>
        </w:numPr>
        <w:tabs>
          <w:tab w:val="clear" w:pos="540"/>
          <w:tab w:val="num" w:pos="2700"/>
        </w:tabs>
        <w:spacing w:after="0"/>
        <w:ind w:left="2700" w:hanging="540"/>
        <w:rPr>
          <w:sz w:val="24"/>
        </w:rPr>
      </w:pPr>
      <w:r>
        <w:rPr>
          <w:sz w:val="24"/>
        </w:rPr>
        <w:t xml:space="preserve">The metering tube (detector) shall include two self-cleaning measuring electrodes. The electrode material shall be corrosion resistant and available in Alloy C or </w:t>
      </w:r>
      <w:proofErr w:type="gramStart"/>
      <w:r>
        <w:rPr>
          <w:sz w:val="24"/>
        </w:rPr>
        <w:t>316 stainless steel</w:t>
      </w:r>
      <w:proofErr w:type="gramEnd"/>
      <w:r>
        <w:rPr>
          <w:sz w:val="24"/>
        </w:rPr>
        <w:t>.</w:t>
      </w:r>
    </w:p>
    <w:p w:rsidR="00704A24" w:rsidRDefault="00704A24">
      <w:pPr>
        <w:pStyle w:val="ListParagraph"/>
        <w:ind w:left="2700" w:hanging="540"/>
        <w:rPr>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t xml:space="preserve">The metering tube (detector) shall include a third “empty pipe detection” electrode located in the upper portion of the inside diameter of the flow tube in order to detect an empty pipe condition when the flow tube is running partially empty. Empty pipe detection that is not activated until the pipe is 50% empty is not acceptable.             </w:t>
      </w:r>
    </w:p>
    <w:p w:rsidR="00704A24" w:rsidRDefault="00704A24">
      <w:pPr>
        <w:pStyle w:val="ListParagraph"/>
        <w:ind w:left="2700" w:hanging="540"/>
        <w:rPr>
          <w:color w:val="A6A6A6"/>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t>The metering tube (detector) housing shall be constructed of carbon steel, welded at all joints, and rated to meet NEMA 4X/6P (IP66/IP67) ratings.</w:t>
      </w:r>
    </w:p>
    <w:p w:rsidR="00704A24" w:rsidRDefault="00704A24">
      <w:pPr>
        <w:pStyle w:val="ListParagraph"/>
        <w:ind w:left="2700" w:hanging="540"/>
        <w:rPr>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lastRenderedPageBreak/>
        <w:t>For remote amplifier applications, the metering tube (detector) junction box enclosure shall be constructed of cast aluminum (powder-coated paint) and shall meet NEMA 4X/6P (IP66/IP67) ratings.</w:t>
      </w:r>
    </w:p>
    <w:p w:rsidR="00704A24" w:rsidRDefault="00704A24">
      <w:pPr>
        <w:pStyle w:val="ListParagraph"/>
        <w:spacing w:after="0"/>
        <w:ind w:left="2700" w:hanging="540"/>
        <w:rPr>
          <w:color w:val="A6A6A6"/>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t xml:space="preserve">When installed in non-metallic or internally lined piping, the metering tube (detector) shall be provided with a pair of corrosion resistant grounding rings. The grounding ring material shall be </w:t>
      </w:r>
      <w:proofErr w:type="gramStart"/>
      <w:r>
        <w:rPr>
          <w:sz w:val="24"/>
        </w:rPr>
        <w:t>316 stainless steel</w:t>
      </w:r>
      <w:proofErr w:type="gramEnd"/>
      <w:r>
        <w:rPr>
          <w:sz w:val="24"/>
        </w:rPr>
        <w:t>.</w:t>
      </w:r>
    </w:p>
    <w:p w:rsidR="00704A24" w:rsidRDefault="00704A24">
      <w:pPr>
        <w:pStyle w:val="ListParagraph"/>
        <w:rPr>
          <w:sz w:val="24"/>
        </w:rPr>
      </w:pPr>
    </w:p>
    <w:p w:rsidR="00704A24" w:rsidRDefault="00704A24">
      <w:pPr>
        <w:pStyle w:val="ListParagraph"/>
        <w:numPr>
          <w:ilvl w:val="0"/>
          <w:numId w:val="16"/>
        </w:numPr>
        <w:tabs>
          <w:tab w:val="clear" w:pos="540"/>
          <w:tab w:val="num" w:pos="2700"/>
        </w:tabs>
        <w:spacing w:after="0"/>
        <w:ind w:left="2700" w:hanging="540"/>
        <w:rPr>
          <w:sz w:val="24"/>
        </w:rPr>
      </w:pPr>
      <w:r>
        <w:rPr>
          <w:sz w:val="24"/>
        </w:rPr>
        <w:t>Fluid Temperature Range</w:t>
      </w:r>
    </w:p>
    <w:p w:rsidR="00704A24" w:rsidRDefault="00704A24">
      <w:pPr>
        <w:pStyle w:val="ListParagraph"/>
        <w:spacing w:after="0"/>
        <w:rPr>
          <w:sz w:val="24"/>
        </w:rPr>
      </w:pPr>
    </w:p>
    <w:p w:rsidR="00704A24" w:rsidRDefault="00704A24">
      <w:pPr>
        <w:pStyle w:val="LineBlank"/>
        <w:pBdr>
          <w:top w:val="single" w:sz="4" w:space="0" w:color="000000"/>
          <w:left w:val="single" w:sz="4" w:space="0" w:color="000000"/>
          <w:bottom w:val="single" w:sz="4" w:space="0" w:color="000000"/>
          <w:right w:val="single" w:sz="4" w:space="0" w:color="000000"/>
        </w:pBdr>
        <w:shd w:val="clear" w:color="auto" w:fill="C6D9F1"/>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line="276" w:lineRule="auto"/>
      </w:pPr>
      <w:r>
        <w:t>NOTE TO SPECIFIER: Select the appropriate application and liner material:</w:t>
      </w:r>
    </w:p>
    <w:p w:rsidR="00704A24" w:rsidRDefault="00704A24">
      <w:pPr>
        <w:spacing w:after="0"/>
        <w:rPr>
          <w:sz w:val="24"/>
        </w:rPr>
      </w:pPr>
    </w:p>
    <w:p w:rsidR="00704A24" w:rsidRDefault="00704A24" w:rsidP="005064DB">
      <w:pPr>
        <w:pStyle w:val="ListParagraph"/>
        <w:numPr>
          <w:ilvl w:val="2"/>
          <w:numId w:val="3"/>
        </w:numPr>
        <w:tabs>
          <w:tab w:val="clear" w:pos="340"/>
          <w:tab w:val="left" w:pos="3240"/>
        </w:tabs>
        <w:spacing w:after="0"/>
        <w:ind w:left="3240" w:hanging="540"/>
        <w:rPr>
          <w:sz w:val="24"/>
        </w:rPr>
      </w:pPr>
      <w:r>
        <w:rPr>
          <w:sz w:val="24"/>
        </w:rPr>
        <w:t>For remote amplifier applications, the fluid temperature range shall be 32°F to 178°F [0°C to 80°C] at a maximum ambient temperature of 122°F [50°C] for the hard rubber liner material.</w:t>
      </w:r>
    </w:p>
    <w:p w:rsidR="00704A24" w:rsidRDefault="00704A24" w:rsidP="005064DB">
      <w:pPr>
        <w:tabs>
          <w:tab w:val="left" w:pos="3240"/>
        </w:tabs>
        <w:spacing w:after="0"/>
        <w:ind w:left="3240" w:hanging="540"/>
        <w:rPr>
          <w:sz w:val="24"/>
        </w:rPr>
      </w:pPr>
    </w:p>
    <w:p w:rsidR="00704A24" w:rsidRDefault="00704A24" w:rsidP="005064DB">
      <w:pPr>
        <w:pStyle w:val="ListParagraph"/>
        <w:numPr>
          <w:ilvl w:val="2"/>
          <w:numId w:val="3"/>
        </w:numPr>
        <w:tabs>
          <w:tab w:val="clear" w:pos="340"/>
          <w:tab w:val="left" w:pos="3240"/>
        </w:tabs>
        <w:spacing w:after="0"/>
        <w:ind w:left="3240" w:hanging="540"/>
        <w:rPr>
          <w:sz w:val="24"/>
        </w:rPr>
      </w:pPr>
      <w:r>
        <w:rPr>
          <w:sz w:val="24"/>
        </w:rPr>
        <w:t>For remote amplifier applications, the fluid temperature range shall be -4°F to 248°F [-20°C to 120°C] at a maximum ambient temperature of 122°F [50°C] for the PTFE liner material.</w:t>
      </w:r>
    </w:p>
    <w:p w:rsidR="00704A24" w:rsidRDefault="00704A24" w:rsidP="005064DB">
      <w:pPr>
        <w:pStyle w:val="ListParagraph"/>
        <w:tabs>
          <w:tab w:val="left" w:pos="3240"/>
        </w:tabs>
        <w:ind w:left="3240" w:hanging="540"/>
        <w:rPr>
          <w:sz w:val="24"/>
        </w:rPr>
      </w:pPr>
    </w:p>
    <w:p w:rsidR="00704A24" w:rsidRDefault="00704A24" w:rsidP="005064DB">
      <w:pPr>
        <w:pStyle w:val="ListParagraph"/>
        <w:numPr>
          <w:ilvl w:val="2"/>
          <w:numId w:val="3"/>
        </w:numPr>
        <w:tabs>
          <w:tab w:val="clear" w:pos="340"/>
          <w:tab w:val="left" w:pos="3240"/>
        </w:tabs>
        <w:spacing w:after="0"/>
        <w:ind w:left="3240" w:hanging="540"/>
        <w:rPr>
          <w:sz w:val="24"/>
        </w:rPr>
      </w:pPr>
      <w:r>
        <w:rPr>
          <w:sz w:val="24"/>
        </w:rPr>
        <w:t>For meter-mounted amplifier applications, the fluid temperature range shall be 32°F to 178°F [0°C to 80°C] at a maximum ambient temperature of 122°F [50°C] for the hard rubber liner material.</w:t>
      </w:r>
    </w:p>
    <w:p w:rsidR="00704A24" w:rsidRDefault="00704A24" w:rsidP="005064DB">
      <w:pPr>
        <w:pStyle w:val="ListParagraph"/>
        <w:tabs>
          <w:tab w:val="left" w:pos="3240"/>
        </w:tabs>
        <w:ind w:left="3240" w:hanging="540"/>
        <w:rPr>
          <w:sz w:val="24"/>
        </w:rPr>
      </w:pPr>
    </w:p>
    <w:p w:rsidR="00704A24" w:rsidRDefault="00704A24" w:rsidP="005064DB">
      <w:pPr>
        <w:pStyle w:val="ListParagraph"/>
        <w:numPr>
          <w:ilvl w:val="2"/>
          <w:numId w:val="3"/>
        </w:numPr>
        <w:tabs>
          <w:tab w:val="clear" w:pos="340"/>
          <w:tab w:val="left" w:pos="3240"/>
        </w:tabs>
        <w:spacing w:after="0"/>
        <w:ind w:left="3240" w:hanging="540"/>
        <w:rPr>
          <w:sz w:val="24"/>
        </w:rPr>
      </w:pPr>
      <w:r>
        <w:rPr>
          <w:sz w:val="24"/>
        </w:rPr>
        <w:t>For meter-mounted amplifier applications, the fluid temperature range shall be -4°F to 212°F [-20°C to 100°C] at a maximum ambient temperature of 122°F [50°C] for the PTFE liner material.</w:t>
      </w:r>
    </w:p>
    <w:p w:rsidR="00704A24" w:rsidRDefault="00704A24">
      <w:pPr>
        <w:pStyle w:val="ListParagraph"/>
        <w:spacing w:after="0"/>
        <w:rPr>
          <w:sz w:val="24"/>
        </w:rPr>
      </w:pPr>
    </w:p>
    <w:p w:rsidR="00704A24" w:rsidRDefault="00704A24">
      <w:pPr>
        <w:pStyle w:val="ListParagraph"/>
        <w:numPr>
          <w:ilvl w:val="0"/>
          <w:numId w:val="15"/>
        </w:numPr>
        <w:tabs>
          <w:tab w:val="clear" w:pos="540"/>
          <w:tab w:val="num" w:pos="2160"/>
        </w:tabs>
        <w:spacing w:after="0"/>
        <w:ind w:left="2160" w:hanging="540"/>
        <w:rPr>
          <w:sz w:val="24"/>
        </w:rPr>
      </w:pPr>
      <w:r>
        <w:rPr>
          <w:sz w:val="24"/>
        </w:rPr>
        <w:t>Signal Amplifier</w:t>
      </w:r>
    </w:p>
    <w:p w:rsidR="00704A24" w:rsidRDefault="00704A24">
      <w:pPr>
        <w:pStyle w:val="ListParagraph"/>
        <w:spacing w:after="0" w:line="240" w:lineRule="auto"/>
        <w:ind w:left="1080"/>
        <w:rPr>
          <w:color w:val="A6A6A6"/>
          <w:sz w:val="24"/>
        </w:rPr>
      </w:pPr>
    </w:p>
    <w:p w:rsidR="00704A24" w:rsidRDefault="00704A24">
      <w:pPr>
        <w:pStyle w:val="BodyText21"/>
        <w:numPr>
          <w:ilvl w:val="1"/>
          <w:numId w:val="15"/>
        </w:numPr>
        <w:tabs>
          <w:tab w:val="clear" w:pos="360"/>
          <w:tab w:val="num" w:pos="2700"/>
        </w:tabs>
        <w:spacing w:after="0" w:line="240" w:lineRule="auto"/>
        <w:ind w:left="2700" w:hanging="540"/>
        <w:rPr>
          <w:sz w:val="24"/>
        </w:rPr>
      </w:pPr>
      <w:r>
        <w:rPr>
          <w:sz w:val="24"/>
        </w:rPr>
        <w:t>The signal amplifier shall be microprocessor based, and shall energize the detector coils with a digitally controlled pulsed DC. The excitation frequency shall be program selectable for the following: 1Hz, 3.75Hz, 7.5Hz, or 15Hz. (factory optimized to pipe size and application)</w:t>
      </w:r>
    </w:p>
    <w:p w:rsidR="00704A24" w:rsidRDefault="00704A24">
      <w:pPr>
        <w:pStyle w:val="BodyText21"/>
        <w:spacing w:after="0" w:line="240" w:lineRule="auto"/>
        <w:ind w:left="2700" w:hanging="540"/>
        <w:rPr>
          <w:sz w:val="24"/>
        </w:rPr>
      </w:pPr>
    </w:p>
    <w:p w:rsidR="00704A24" w:rsidRDefault="00704A24">
      <w:pPr>
        <w:pStyle w:val="BodyText21"/>
        <w:numPr>
          <w:ilvl w:val="1"/>
          <w:numId w:val="15"/>
        </w:numPr>
        <w:tabs>
          <w:tab w:val="clear" w:pos="360"/>
          <w:tab w:val="num" w:pos="2700"/>
        </w:tabs>
        <w:spacing w:after="0" w:line="240" w:lineRule="auto"/>
        <w:ind w:left="2700" w:hanging="540"/>
        <w:rPr>
          <w:sz w:val="24"/>
        </w:rPr>
      </w:pPr>
      <w:r>
        <w:rPr>
          <w:sz w:val="24"/>
        </w:rPr>
        <w:t xml:space="preserve">The signal amplifier electrical power requirement shall be 85-265VAC, 45-65Hz. The power consumption shall not exceed </w:t>
      </w:r>
      <w:r w:rsidR="00D84352">
        <w:rPr>
          <w:sz w:val="24"/>
        </w:rPr>
        <w:t>20</w:t>
      </w:r>
      <w:r>
        <w:rPr>
          <w:sz w:val="24"/>
        </w:rPr>
        <w:t>W.</w:t>
      </w:r>
    </w:p>
    <w:p w:rsidR="00704A24" w:rsidRDefault="00704A24">
      <w:pPr>
        <w:pStyle w:val="BodyText21"/>
        <w:spacing w:after="0" w:line="240" w:lineRule="auto"/>
        <w:ind w:left="2700" w:hanging="540"/>
        <w:rPr>
          <w:sz w:val="24"/>
        </w:rPr>
      </w:pPr>
    </w:p>
    <w:p w:rsidR="00704A24" w:rsidRDefault="00704A24">
      <w:pPr>
        <w:pStyle w:val="BodyText21"/>
        <w:numPr>
          <w:ilvl w:val="1"/>
          <w:numId w:val="15"/>
        </w:numPr>
        <w:tabs>
          <w:tab w:val="clear" w:pos="360"/>
          <w:tab w:val="num" w:pos="2700"/>
        </w:tabs>
        <w:spacing w:after="0" w:line="240" w:lineRule="auto"/>
        <w:ind w:left="2700" w:hanging="540"/>
        <w:rPr>
          <w:sz w:val="24"/>
        </w:rPr>
      </w:pPr>
      <w:r>
        <w:rPr>
          <w:sz w:val="24"/>
        </w:rPr>
        <w:t xml:space="preserve">The signal amplifier shall have an ambient temperature rating of -4°F to </w:t>
      </w:r>
      <w:r w:rsidR="00D84352">
        <w:rPr>
          <w:sz w:val="24"/>
        </w:rPr>
        <w:t>122</w:t>
      </w:r>
      <w:r w:rsidR="005E4DED">
        <w:rPr>
          <w:sz w:val="24"/>
        </w:rPr>
        <w:t>°F [-20°C to 5</w:t>
      </w:r>
      <w:r>
        <w:rPr>
          <w:sz w:val="24"/>
        </w:rPr>
        <w:t>0°C].</w:t>
      </w:r>
    </w:p>
    <w:p w:rsidR="00704A24" w:rsidRDefault="00704A24">
      <w:pPr>
        <w:spacing w:after="0" w:line="240" w:lineRule="auto"/>
        <w:ind w:left="2700" w:hanging="540"/>
        <w:rPr>
          <w:sz w:val="24"/>
        </w:rPr>
      </w:pPr>
    </w:p>
    <w:p w:rsidR="00704A24" w:rsidRDefault="00704A24">
      <w:pPr>
        <w:pStyle w:val="ListParagraph"/>
        <w:numPr>
          <w:ilvl w:val="1"/>
          <w:numId w:val="15"/>
        </w:numPr>
        <w:tabs>
          <w:tab w:val="clear" w:pos="360"/>
          <w:tab w:val="num" w:pos="2700"/>
        </w:tabs>
        <w:spacing w:after="0" w:line="240" w:lineRule="auto"/>
        <w:ind w:left="2700" w:hanging="540"/>
        <w:rPr>
          <w:sz w:val="24"/>
        </w:rPr>
      </w:pPr>
      <w:r>
        <w:rPr>
          <w:sz w:val="24"/>
        </w:rPr>
        <w:t>The signal amplifier shall include non-volatile memory capable of storing all programmable data and accumulated totalizer values in the event of a power interruption.</w:t>
      </w:r>
    </w:p>
    <w:p w:rsidR="00704A24" w:rsidRDefault="00704A24">
      <w:pPr>
        <w:spacing w:after="0" w:line="240" w:lineRule="auto"/>
        <w:ind w:left="2700" w:hanging="540"/>
        <w:rPr>
          <w:sz w:val="24"/>
        </w:rPr>
      </w:pPr>
    </w:p>
    <w:p w:rsidR="00704A24" w:rsidRDefault="00704A24">
      <w:pPr>
        <w:pStyle w:val="ListParagraph"/>
        <w:numPr>
          <w:ilvl w:val="1"/>
          <w:numId w:val="15"/>
        </w:numPr>
        <w:tabs>
          <w:tab w:val="clear" w:pos="360"/>
          <w:tab w:val="num" w:pos="2700"/>
        </w:tabs>
        <w:spacing w:after="0" w:line="240" w:lineRule="auto"/>
        <w:ind w:left="2700" w:hanging="540"/>
        <w:rPr>
          <w:sz w:val="24"/>
        </w:rPr>
      </w:pPr>
      <w:r>
        <w:rPr>
          <w:sz w:val="24"/>
        </w:rPr>
        <w:t>Automatic zero stability, low flow cut-off, empty pipe detection and bi-directional flow measurement shall be inherent capabilities of the signal amplifier.</w:t>
      </w:r>
    </w:p>
    <w:p w:rsidR="00704A24" w:rsidRDefault="00704A24">
      <w:pPr>
        <w:pStyle w:val="ListParagraph"/>
        <w:rPr>
          <w:sz w:val="24"/>
        </w:rPr>
      </w:pPr>
    </w:p>
    <w:p w:rsidR="00704A24" w:rsidRDefault="00704A24">
      <w:pPr>
        <w:pStyle w:val="ListParagraph"/>
        <w:numPr>
          <w:ilvl w:val="1"/>
          <w:numId w:val="15"/>
        </w:numPr>
        <w:tabs>
          <w:tab w:val="clear" w:pos="360"/>
          <w:tab w:val="num" w:pos="2700"/>
        </w:tabs>
        <w:spacing w:after="0" w:line="240" w:lineRule="auto"/>
        <w:ind w:left="2700" w:hanging="540"/>
        <w:rPr>
          <w:sz w:val="24"/>
        </w:rPr>
      </w:pPr>
      <w:r>
        <w:rPr>
          <w:sz w:val="24"/>
        </w:rPr>
        <w:t xml:space="preserve">All signal amplifier outputs shall be galvanically isolated to </w:t>
      </w:r>
      <w:r w:rsidR="00D84352">
        <w:rPr>
          <w:sz w:val="24"/>
        </w:rPr>
        <w:t>500</w:t>
      </w:r>
      <w:r w:rsidR="002D30D3">
        <w:rPr>
          <w:sz w:val="24"/>
        </w:rPr>
        <w:t xml:space="preserve"> </w:t>
      </w:r>
      <w:r>
        <w:rPr>
          <w:sz w:val="24"/>
        </w:rPr>
        <w:t>volts.</w:t>
      </w:r>
    </w:p>
    <w:p w:rsidR="00704A24" w:rsidRDefault="00704A24">
      <w:pPr>
        <w:pStyle w:val="ListParagraph"/>
        <w:rPr>
          <w:sz w:val="24"/>
        </w:rPr>
      </w:pPr>
    </w:p>
    <w:p w:rsidR="00704A24" w:rsidRDefault="00704A24">
      <w:pPr>
        <w:pStyle w:val="ListParagraph"/>
        <w:numPr>
          <w:ilvl w:val="1"/>
          <w:numId w:val="15"/>
        </w:numPr>
        <w:tabs>
          <w:tab w:val="clear" w:pos="360"/>
          <w:tab w:val="num" w:pos="2700"/>
        </w:tabs>
        <w:spacing w:after="0" w:line="240" w:lineRule="auto"/>
        <w:ind w:left="2700" w:hanging="540"/>
        <w:rPr>
          <w:sz w:val="24"/>
        </w:rPr>
      </w:pPr>
      <w:r>
        <w:rPr>
          <w:sz w:val="24"/>
        </w:rPr>
        <w:t>The signal amplifier and remote junction enclosures shall be constructed of cast aluminum (powder-coated paint) and shall meet NEMA 4X/6P (IP66/IP67) ratings.</w:t>
      </w:r>
    </w:p>
    <w:p w:rsidR="00704A24" w:rsidRDefault="00704A24">
      <w:pPr>
        <w:spacing w:after="0"/>
        <w:rPr>
          <w:color w:val="A6A6A6"/>
          <w:sz w:val="24"/>
        </w:rPr>
      </w:pPr>
    </w:p>
    <w:p w:rsidR="00704A24" w:rsidRDefault="009452A1">
      <w:pPr>
        <w:pStyle w:val="ListParagraph"/>
        <w:numPr>
          <w:ilvl w:val="1"/>
          <w:numId w:val="15"/>
        </w:numPr>
        <w:tabs>
          <w:tab w:val="clear" w:pos="360"/>
          <w:tab w:val="num" w:pos="2700"/>
        </w:tabs>
        <w:spacing w:after="0"/>
        <w:ind w:left="2700" w:hanging="540"/>
        <w:rPr>
          <w:sz w:val="24"/>
        </w:rPr>
      </w:pPr>
      <w:r>
        <w:rPr>
          <w:sz w:val="24"/>
        </w:rPr>
        <w:t>O</w:t>
      </w:r>
      <w:r w:rsidR="00704A24">
        <w:rPr>
          <w:sz w:val="24"/>
        </w:rPr>
        <w:t xml:space="preserve">utputs: </w:t>
      </w:r>
      <w:r w:rsidR="00704A24">
        <w:rPr>
          <w:sz w:val="24"/>
        </w:rPr>
        <w:cr/>
      </w:r>
      <w:r w:rsidR="00704A24">
        <w:rPr>
          <w:sz w:val="24"/>
        </w:rPr>
        <w:cr/>
        <w:t>The signal amplifier shall provide a total of four digital outputs, one analog output and one digital input.</w:t>
      </w:r>
    </w:p>
    <w:p w:rsidR="00704A24" w:rsidRDefault="00704A24">
      <w:pPr>
        <w:pStyle w:val="ListParagraph"/>
        <w:spacing w:after="0"/>
        <w:ind w:left="2520"/>
        <w:rPr>
          <w:sz w:val="24"/>
        </w:rPr>
      </w:pPr>
    </w:p>
    <w:p w:rsidR="00704A24" w:rsidRDefault="00704A24" w:rsidP="005064DB">
      <w:pPr>
        <w:pStyle w:val="ListParagraph"/>
        <w:numPr>
          <w:ilvl w:val="0"/>
          <w:numId w:val="17"/>
        </w:numPr>
        <w:tabs>
          <w:tab w:val="clear" w:pos="-20"/>
          <w:tab w:val="left" w:pos="3240"/>
        </w:tabs>
        <w:spacing w:after="0"/>
        <w:ind w:left="3240" w:hanging="540"/>
        <w:rPr>
          <w:sz w:val="24"/>
        </w:rPr>
      </w:pPr>
      <w:r>
        <w:rPr>
          <w:sz w:val="24"/>
        </w:rPr>
        <w:t>Up to</w:t>
      </w:r>
      <w:r w:rsidR="00207DD7">
        <w:rPr>
          <w:sz w:val="24"/>
        </w:rPr>
        <w:t xml:space="preserve"> </w:t>
      </w:r>
      <w:r w:rsidR="00D84352">
        <w:rPr>
          <w:sz w:val="24"/>
        </w:rPr>
        <w:t>two</w:t>
      </w:r>
      <w:r>
        <w:rPr>
          <w:sz w:val="24"/>
        </w:rPr>
        <w:t xml:space="preserve"> open collector digital outputs, program selectable from the following: Forward pulse, reverse pulse, AMR pulse, flow set point, empty pipe alarm, flow direction, </w:t>
      </w:r>
      <w:r w:rsidR="00D84352">
        <w:rPr>
          <w:sz w:val="24"/>
        </w:rPr>
        <w:t>p</w:t>
      </w:r>
      <w:r>
        <w:rPr>
          <w:sz w:val="24"/>
        </w:rPr>
        <w:t xml:space="preserve">reset output, </w:t>
      </w:r>
      <w:r w:rsidR="00D84352">
        <w:rPr>
          <w:sz w:val="24"/>
        </w:rPr>
        <w:t xml:space="preserve">and </w:t>
      </w:r>
      <w:r>
        <w:rPr>
          <w:sz w:val="24"/>
        </w:rPr>
        <w:t>error alarm.</w:t>
      </w:r>
    </w:p>
    <w:p w:rsidR="00704A24" w:rsidRDefault="00704A24" w:rsidP="00207DD7">
      <w:pPr>
        <w:tabs>
          <w:tab w:val="left" w:pos="3240"/>
        </w:tabs>
        <w:spacing w:after="0"/>
        <w:rPr>
          <w:sz w:val="24"/>
        </w:rPr>
      </w:pPr>
    </w:p>
    <w:p w:rsidR="00704A24" w:rsidRDefault="00704A24" w:rsidP="005064DB">
      <w:pPr>
        <w:pStyle w:val="ListParagraph"/>
        <w:numPr>
          <w:ilvl w:val="0"/>
          <w:numId w:val="17"/>
        </w:numPr>
        <w:tabs>
          <w:tab w:val="left" w:pos="3240"/>
        </w:tabs>
        <w:spacing w:after="0"/>
        <w:ind w:left="3240" w:hanging="540"/>
        <w:rPr>
          <w:sz w:val="24"/>
        </w:rPr>
      </w:pPr>
      <w:r>
        <w:rPr>
          <w:sz w:val="24"/>
        </w:rPr>
        <w:t>Up to two AC solid-state relay outputs, program selectable from the following: Frequency output, flow set point, empty pipe alarm, flow direction, preset amount and error alarm.</w:t>
      </w:r>
    </w:p>
    <w:p w:rsidR="00704A24" w:rsidRDefault="00704A24" w:rsidP="005064DB">
      <w:pPr>
        <w:tabs>
          <w:tab w:val="left" w:pos="3240"/>
        </w:tabs>
        <w:spacing w:after="0"/>
        <w:ind w:left="3240" w:hanging="540"/>
        <w:rPr>
          <w:sz w:val="24"/>
        </w:rPr>
      </w:pPr>
    </w:p>
    <w:p w:rsidR="00704A24" w:rsidRPr="005D5EB7" w:rsidRDefault="00704A24" w:rsidP="005D5EB7">
      <w:pPr>
        <w:pStyle w:val="ListParagraph"/>
        <w:numPr>
          <w:ilvl w:val="0"/>
          <w:numId w:val="17"/>
        </w:numPr>
        <w:tabs>
          <w:tab w:val="left" w:pos="3240"/>
        </w:tabs>
        <w:spacing w:after="0"/>
        <w:ind w:left="3240" w:hanging="540"/>
        <w:rPr>
          <w:sz w:val="24"/>
        </w:rPr>
      </w:pPr>
      <w:r>
        <w:rPr>
          <w:sz w:val="24"/>
        </w:rPr>
        <w:t>One digital input, program selectable from the following: Remote reset</w:t>
      </w:r>
      <w:r w:rsidR="005D5EB7">
        <w:rPr>
          <w:sz w:val="24"/>
        </w:rPr>
        <w:t xml:space="preserve"> </w:t>
      </w:r>
      <w:r>
        <w:rPr>
          <w:sz w:val="24"/>
        </w:rPr>
        <w:t>and positive return to zero.</w:t>
      </w:r>
    </w:p>
    <w:p w:rsidR="00704A24" w:rsidRDefault="00704A24" w:rsidP="005064DB">
      <w:pPr>
        <w:tabs>
          <w:tab w:val="left" w:pos="3240"/>
        </w:tabs>
        <w:spacing w:after="0"/>
        <w:ind w:left="3240" w:hanging="540"/>
        <w:rPr>
          <w:sz w:val="24"/>
        </w:rPr>
      </w:pPr>
    </w:p>
    <w:p w:rsidR="00704A24" w:rsidRDefault="00704A24" w:rsidP="005064DB">
      <w:pPr>
        <w:pStyle w:val="ListParagraph"/>
        <w:numPr>
          <w:ilvl w:val="0"/>
          <w:numId w:val="17"/>
        </w:numPr>
        <w:tabs>
          <w:tab w:val="left" w:pos="3240"/>
        </w:tabs>
        <w:spacing w:after="0"/>
        <w:ind w:left="3240" w:hanging="540"/>
        <w:rPr>
          <w:sz w:val="24"/>
        </w:rPr>
      </w:pPr>
      <w:r>
        <w:rPr>
          <w:sz w:val="24"/>
        </w:rPr>
        <w:t xml:space="preserve">One analog output programmable and scalable from the following: 0-10mA, 0-20mA, or 4-20mA. Voltage sourced and isolated. Max. </w:t>
      </w:r>
      <w:proofErr w:type="gramStart"/>
      <w:r>
        <w:rPr>
          <w:sz w:val="24"/>
        </w:rPr>
        <w:t>loop</w:t>
      </w:r>
      <w:proofErr w:type="gramEnd"/>
      <w:r>
        <w:rPr>
          <w:sz w:val="24"/>
        </w:rPr>
        <w:t xml:space="preserve"> resistance = </w:t>
      </w:r>
      <w:r w:rsidR="00D84352">
        <w:rPr>
          <w:sz w:val="24"/>
        </w:rPr>
        <w:t xml:space="preserve">750 </w:t>
      </w:r>
      <w:r>
        <w:rPr>
          <w:sz w:val="24"/>
        </w:rPr>
        <w:t xml:space="preserve">ohms.  </w:t>
      </w:r>
    </w:p>
    <w:p w:rsidR="00704A24" w:rsidRDefault="00704A24">
      <w:pPr>
        <w:spacing w:after="0"/>
        <w:rPr>
          <w:color w:val="A6A6A6"/>
          <w:sz w:val="24"/>
        </w:rPr>
      </w:pPr>
    </w:p>
    <w:p w:rsidR="00704A24" w:rsidRDefault="00704A24">
      <w:pPr>
        <w:pStyle w:val="ListParagraph"/>
        <w:numPr>
          <w:ilvl w:val="0"/>
          <w:numId w:val="15"/>
        </w:numPr>
        <w:tabs>
          <w:tab w:val="clear" w:pos="540"/>
          <w:tab w:val="num" w:pos="2160"/>
        </w:tabs>
        <w:spacing w:after="0"/>
        <w:ind w:left="2160" w:hanging="540"/>
        <w:rPr>
          <w:color w:val="A6A6A6"/>
          <w:sz w:val="24"/>
        </w:rPr>
      </w:pPr>
      <w:r>
        <w:rPr>
          <w:sz w:val="24"/>
        </w:rPr>
        <w:t>Control and Programming</w:t>
      </w:r>
    </w:p>
    <w:p w:rsidR="00704A24" w:rsidRDefault="00704A24">
      <w:pPr>
        <w:pStyle w:val="ListParagraph"/>
        <w:spacing w:after="0" w:line="240" w:lineRule="auto"/>
        <w:ind w:left="2520"/>
        <w:rPr>
          <w:color w:val="A6A6A6"/>
          <w:sz w:val="24"/>
        </w:rPr>
      </w:pPr>
    </w:p>
    <w:p w:rsidR="00704A24" w:rsidRDefault="00704A24">
      <w:pPr>
        <w:pStyle w:val="BodyText21"/>
        <w:numPr>
          <w:ilvl w:val="1"/>
          <w:numId w:val="15"/>
        </w:numPr>
        <w:tabs>
          <w:tab w:val="clear" w:pos="360"/>
          <w:tab w:val="num" w:pos="2700"/>
        </w:tabs>
        <w:spacing w:after="0" w:line="240" w:lineRule="auto"/>
        <w:ind w:left="2700" w:hanging="540"/>
        <w:rPr>
          <w:sz w:val="24"/>
        </w:rPr>
      </w:pPr>
      <w:r>
        <w:rPr>
          <w:sz w:val="24"/>
        </w:rPr>
        <w:t xml:space="preserve">The signal amplifier shall be programmed via three function buttons. The programming functions shall be available in a user-friendly, menu driven software through the four-line LCD interface. The signal amplifier shall </w:t>
      </w:r>
      <w:r>
        <w:rPr>
          <w:sz w:val="24"/>
        </w:rPr>
        <w:lastRenderedPageBreak/>
        <w:t xml:space="preserve">accommodate the following languages: English, German, Czech, French or Spanish. </w:t>
      </w:r>
    </w:p>
    <w:p w:rsidR="00704A24" w:rsidRDefault="00704A24">
      <w:pPr>
        <w:pStyle w:val="BodyText21"/>
        <w:spacing w:after="0" w:line="240" w:lineRule="auto"/>
        <w:rPr>
          <w:sz w:val="24"/>
        </w:rPr>
      </w:pPr>
    </w:p>
    <w:p w:rsidR="00704A24" w:rsidRDefault="00704A24">
      <w:pPr>
        <w:pStyle w:val="BodyText21"/>
        <w:numPr>
          <w:ilvl w:val="1"/>
          <w:numId w:val="15"/>
        </w:numPr>
        <w:tabs>
          <w:tab w:val="clear" w:pos="360"/>
          <w:tab w:val="num" w:pos="2700"/>
        </w:tabs>
        <w:spacing w:after="0" w:line="240" w:lineRule="auto"/>
        <w:ind w:left="2700" w:hanging="540"/>
        <w:rPr>
          <w:sz w:val="24"/>
        </w:rPr>
      </w:pPr>
      <w:r>
        <w:rPr>
          <w:sz w:val="24"/>
        </w:rPr>
        <w:t>Programmable parameters of the amplifier include, but are not limited to: calibration factors, totalizer resets, unit of measure, analog and pulse output scaling, flow-alarm functions, language selection, low-flow cutoff, noise dampening factor and excitation frequency selection.</w:t>
      </w:r>
    </w:p>
    <w:p w:rsidR="00704A24" w:rsidRDefault="00704A24">
      <w:pPr>
        <w:pStyle w:val="BodyText21"/>
        <w:spacing w:after="0" w:line="240" w:lineRule="auto"/>
        <w:rPr>
          <w:sz w:val="24"/>
        </w:rPr>
      </w:pPr>
    </w:p>
    <w:p w:rsidR="00704A24" w:rsidRDefault="00704A24">
      <w:pPr>
        <w:pStyle w:val="BodyText21"/>
        <w:numPr>
          <w:ilvl w:val="1"/>
          <w:numId w:val="15"/>
        </w:numPr>
        <w:tabs>
          <w:tab w:val="clear" w:pos="360"/>
          <w:tab w:val="num" w:pos="2700"/>
        </w:tabs>
        <w:spacing w:after="0" w:line="240" w:lineRule="auto"/>
        <w:ind w:left="2700" w:hanging="540"/>
        <w:rPr>
          <w:sz w:val="24"/>
        </w:rPr>
      </w:pPr>
      <w:r>
        <w:rPr>
          <w:sz w:val="24"/>
        </w:rPr>
        <w:t>The signal amplifier shall have a programming option allowing entry of a selected numeric password value for tamper protection.</w:t>
      </w:r>
    </w:p>
    <w:p w:rsidR="00704A24" w:rsidRDefault="00704A24">
      <w:pPr>
        <w:spacing w:after="0"/>
        <w:rPr>
          <w:sz w:val="24"/>
        </w:rPr>
      </w:pPr>
    </w:p>
    <w:p w:rsidR="00704A24" w:rsidRDefault="00704A24">
      <w:pPr>
        <w:pStyle w:val="ListParagraph"/>
        <w:numPr>
          <w:ilvl w:val="0"/>
          <w:numId w:val="15"/>
        </w:numPr>
        <w:tabs>
          <w:tab w:val="clear" w:pos="540"/>
          <w:tab w:val="num" w:pos="2160"/>
        </w:tabs>
        <w:spacing w:after="0"/>
        <w:ind w:left="2160" w:hanging="540"/>
        <w:rPr>
          <w:sz w:val="24"/>
        </w:rPr>
      </w:pPr>
      <w:r>
        <w:rPr>
          <w:sz w:val="24"/>
        </w:rPr>
        <w:t>System Performance</w:t>
      </w:r>
    </w:p>
    <w:p w:rsidR="00704A24" w:rsidRDefault="00704A24">
      <w:pPr>
        <w:spacing w:after="0"/>
        <w:rPr>
          <w:sz w:val="24"/>
        </w:rPr>
      </w:pPr>
    </w:p>
    <w:p w:rsidR="009E60C8" w:rsidRDefault="00704A24" w:rsidP="009E60C8">
      <w:pPr>
        <w:pStyle w:val="ListParagraph"/>
        <w:numPr>
          <w:ilvl w:val="0"/>
          <w:numId w:val="18"/>
        </w:numPr>
        <w:tabs>
          <w:tab w:val="clear" w:pos="540"/>
          <w:tab w:val="num" w:pos="2700"/>
        </w:tabs>
        <w:spacing w:after="0"/>
        <w:ind w:left="2700" w:hanging="540"/>
        <w:rPr>
          <w:color w:val="0D0D0D"/>
          <w:sz w:val="24"/>
        </w:rPr>
      </w:pPr>
      <w:r>
        <w:rPr>
          <w:color w:val="0D0D0D"/>
          <w:sz w:val="24"/>
        </w:rPr>
        <w:t>The metering system shall operate over a flow range of 0.10 to 39.4 ft/s [0.03 to 12.0 m/s].</w:t>
      </w:r>
    </w:p>
    <w:p w:rsidR="009E60C8" w:rsidRDefault="009E60C8" w:rsidP="009E60C8">
      <w:pPr>
        <w:pStyle w:val="ListParagraph"/>
        <w:spacing w:after="0"/>
        <w:rPr>
          <w:color w:val="0D0D0D"/>
          <w:sz w:val="24"/>
        </w:rPr>
      </w:pPr>
    </w:p>
    <w:p w:rsidR="009E60C8" w:rsidRPr="009E60C8" w:rsidRDefault="00704A24" w:rsidP="009E60C8">
      <w:pPr>
        <w:pStyle w:val="ListParagraph"/>
        <w:numPr>
          <w:ilvl w:val="0"/>
          <w:numId w:val="18"/>
        </w:numPr>
        <w:tabs>
          <w:tab w:val="clear" w:pos="540"/>
          <w:tab w:val="num" w:pos="2700"/>
        </w:tabs>
        <w:spacing w:after="0"/>
        <w:ind w:left="2700" w:hanging="540"/>
        <w:rPr>
          <w:color w:val="0D0D0D"/>
          <w:sz w:val="24"/>
        </w:rPr>
      </w:pPr>
      <w:r w:rsidRPr="009E60C8">
        <w:rPr>
          <w:sz w:val="24"/>
        </w:rPr>
        <w:t xml:space="preserve">The metering system shall perform to an accuracy </w:t>
      </w:r>
      <w:r w:rsidR="009E60C8" w:rsidRPr="009E60C8">
        <w:rPr>
          <w:sz w:val="24"/>
        </w:rPr>
        <w:t>± 0.2</w:t>
      </w:r>
      <w:r w:rsidR="00D84352">
        <w:rPr>
          <w:sz w:val="24"/>
        </w:rPr>
        <w:t>5</w:t>
      </w:r>
      <w:r w:rsidR="009E60C8" w:rsidRPr="009E60C8">
        <w:rPr>
          <w:sz w:val="24"/>
        </w:rPr>
        <w:t xml:space="preserve"> percent of rate for velocities greater </w:t>
      </w:r>
      <w:r w:rsidR="004A6150">
        <w:rPr>
          <w:sz w:val="24"/>
        </w:rPr>
        <w:t>than 1.64 ft/s [0.50 m/s]</w:t>
      </w:r>
      <w:r w:rsidR="009E60C8" w:rsidRPr="009E60C8">
        <w:rPr>
          <w:sz w:val="24"/>
        </w:rPr>
        <w:t xml:space="preserve">, </w:t>
      </w:r>
      <w:r w:rsidR="004A6150">
        <w:rPr>
          <w:sz w:val="24"/>
        </w:rPr>
        <w:t>± 0.00</w:t>
      </w:r>
      <w:r w:rsidR="00D84352">
        <w:rPr>
          <w:sz w:val="24"/>
        </w:rPr>
        <w:t>4</w:t>
      </w:r>
      <w:r w:rsidR="004A6150">
        <w:rPr>
          <w:sz w:val="24"/>
        </w:rPr>
        <w:t xml:space="preserve"> ft/s [± </w:t>
      </w:r>
      <w:r w:rsidR="00D84352">
        <w:rPr>
          <w:sz w:val="24"/>
        </w:rPr>
        <w:t>0.00</w:t>
      </w:r>
      <w:r w:rsidR="004A6150">
        <w:rPr>
          <w:sz w:val="24"/>
        </w:rPr>
        <w:t>1 mm/s]</w:t>
      </w:r>
      <w:r w:rsidR="009E60C8" w:rsidRPr="009E60C8">
        <w:rPr>
          <w:sz w:val="24"/>
        </w:rPr>
        <w:t xml:space="preserve"> for velocities less </w:t>
      </w:r>
      <w:r w:rsidR="004A6150">
        <w:rPr>
          <w:sz w:val="24"/>
        </w:rPr>
        <w:t>than 1.64 ft/s [</w:t>
      </w:r>
      <w:r w:rsidR="009E60C8" w:rsidRPr="009E60C8">
        <w:rPr>
          <w:sz w:val="24"/>
        </w:rPr>
        <w:t>0.50 m/s</w:t>
      </w:r>
      <w:r w:rsidR="004A6150">
        <w:rPr>
          <w:sz w:val="24"/>
        </w:rPr>
        <w:t>].</w:t>
      </w:r>
    </w:p>
    <w:p w:rsidR="00704A24" w:rsidRDefault="00704A24">
      <w:pPr>
        <w:pStyle w:val="ListParagraph"/>
        <w:spacing w:after="0"/>
        <w:ind w:left="2700" w:hanging="540"/>
        <w:rPr>
          <w:color w:val="A6A6A6"/>
          <w:sz w:val="24"/>
        </w:rPr>
      </w:pPr>
    </w:p>
    <w:p w:rsidR="00704A24" w:rsidRDefault="00704A24">
      <w:pPr>
        <w:pStyle w:val="ListParagraph"/>
        <w:numPr>
          <w:ilvl w:val="0"/>
          <w:numId w:val="18"/>
        </w:numPr>
        <w:tabs>
          <w:tab w:val="clear" w:pos="540"/>
          <w:tab w:val="num" w:pos="2700"/>
        </w:tabs>
        <w:spacing w:after="0"/>
        <w:ind w:left="2700" w:hanging="540"/>
        <w:rPr>
          <w:sz w:val="24"/>
        </w:rPr>
      </w:pPr>
      <w:r>
        <w:rPr>
          <w:sz w:val="24"/>
        </w:rPr>
        <w:t>The metering system shall be capable of measuring the volumetric flow rate of liquids having an electrical conductivity as low as 5.0 micromhos per centimeter.</w:t>
      </w:r>
    </w:p>
    <w:p w:rsidR="00704A24" w:rsidRDefault="00704A24">
      <w:pPr>
        <w:pStyle w:val="ListParagraph"/>
        <w:spacing w:after="0"/>
        <w:ind w:left="2700" w:hanging="540"/>
        <w:rPr>
          <w:color w:val="A6A6A6"/>
          <w:sz w:val="24"/>
        </w:rPr>
      </w:pPr>
    </w:p>
    <w:p w:rsidR="00704A24" w:rsidRDefault="00704A24">
      <w:pPr>
        <w:pStyle w:val="ListParagraph"/>
        <w:numPr>
          <w:ilvl w:val="0"/>
          <w:numId w:val="18"/>
        </w:numPr>
        <w:tabs>
          <w:tab w:val="clear" w:pos="540"/>
          <w:tab w:val="num" w:pos="2700"/>
        </w:tabs>
        <w:spacing w:after="0"/>
        <w:ind w:left="2700" w:hanging="540"/>
        <w:rPr>
          <w:sz w:val="24"/>
        </w:rPr>
      </w:pPr>
      <w:r>
        <w:rPr>
          <w:sz w:val="24"/>
        </w:rPr>
        <w:t>The system measuring repeatability shall be &lt;0.10% of full scale.</w:t>
      </w:r>
    </w:p>
    <w:p w:rsidR="00704A24" w:rsidRDefault="00704A24">
      <w:pPr>
        <w:spacing w:after="0"/>
        <w:rPr>
          <w:sz w:val="24"/>
        </w:rPr>
      </w:pPr>
    </w:p>
    <w:p w:rsidR="00704A24" w:rsidRDefault="00704A24">
      <w:pPr>
        <w:pStyle w:val="ListParagraph"/>
        <w:numPr>
          <w:ilvl w:val="0"/>
          <w:numId w:val="15"/>
        </w:numPr>
        <w:tabs>
          <w:tab w:val="clear" w:pos="540"/>
          <w:tab w:val="num" w:pos="2160"/>
        </w:tabs>
        <w:spacing w:after="0"/>
        <w:ind w:left="2160" w:hanging="540"/>
        <w:rPr>
          <w:sz w:val="24"/>
        </w:rPr>
      </w:pPr>
      <w:r>
        <w:rPr>
          <w:sz w:val="24"/>
        </w:rPr>
        <w:t>Indication</w:t>
      </w:r>
    </w:p>
    <w:p w:rsidR="00704A24" w:rsidRDefault="00704A24">
      <w:pPr>
        <w:pStyle w:val="ListParagraph"/>
        <w:spacing w:after="0"/>
        <w:ind w:left="810"/>
        <w:rPr>
          <w:sz w:val="24"/>
        </w:rPr>
      </w:pPr>
    </w:p>
    <w:p w:rsidR="00704A24" w:rsidRDefault="00704A24">
      <w:pPr>
        <w:pStyle w:val="ListParagraph"/>
        <w:numPr>
          <w:ilvl w:val="0"/>
          <w:numId w:val="19"/>
        </w:numPr>
        <w:tabs>
          <w:tab w:val="clear" w:pos="540"/>
          <w:tab w:val="num" w:pos="2700"/>
        </w:tabs>
        <w:spacing w:after="0"/>
        <w:ind w:left="2700" w:hanging="540"/>
        <w:rPr>
          <w:color w:val="A6A6A6"/>
          <w:sz w:val="24"/>
        </w:rPr>
      </w:pPr>
      <w:r>
        <w:rPr>
          <w:sz w:val="24"/>
        </w:rPr>
        <w:t>The signal amplifier shall include a four-line,</w:t>
      </w:r>
      <w:r w:rsidR="00D84352">
        <w:rPr>
          <w:sz w:val="24"/>
        </w:rPr>
        <w:t>16</w:t>
      </w:r>
      <w:r>
        <w:rPr>
          <w:sz w:val="24"/>
        </w:rPr>
        <w:t>-character, backlit LCD interface to display the following values:</w:t>
      </w:r>
    </w:p>
    <w:p w:rsidR="00704A24" w:rsidRDefault="00704A24">
      <w:pPr>
        <w:spacing w:after="0"/>
        <w:rPr>
          <w:color w:val="A6A6A6"/>
          <w:sz w:val="24"/>
        </w:rPr>
      </w:pPr>
    </w:p>
    <w:p w:rsidR="00704A24" w:rsidRDefault="00704A24" w:rsidP="00E302FB">
      <w:pPr>
        <w:pStyle w:val="PR5"/>
        <w:numPr>
          <w:ilvl w:val="0"/>
          <w:numId w:val="20"/>
        </w:numPr>
        <w:tabs>
          <w:tab w:val="clear" w:pos="448"/>
          <w:tab w:val="clear" w:pos="3168"/>
          <w:tab w:val="num" w:pos="3240"/>
        </w:tabs>
        <w:ind w:left="3240" w:hanging="520"/>
        <w:rPr>
          <w:sz w:val="24"/>
        </w:rPr>
      </w:pPr>
      <w:r>
        <w:rPr>
          <w:sz w:val="24"/>
        </w:rPr>
        <w:t>Flow rate in selectable rate units</w:t>
      </w:r>
    </w:p>
    <w:p w:rsidR="00704A24" w:rsidRDefault="00704A24" w:rsidP="00E302FB">
      <w:pPr>
        <w:pStyle w:val="PR5"/>
        <w:numPr>
          <w:ilvl w:val="0"/>
          <w:numId w:val="20"/>
        </w:numPr>
        <w:tabs>
          <w:tab w:val="clear" w:pos="448"/>
          <w:tab w:val="clear" w:pos="3168"/>
          <w:tab w:val="num" w:pos="3240"/>
        </w:tabs>
        <w:ind w:left="3240" w:hanging="520"/>
        <w:rPr>
          <w:sz w:val="24"/>
        </w:rPr>
      </w:pPr>
      <w:r>
        <w:rPr>
          <w:sz w:val="24"/>
        </w:rPr>
        <w:t>Forward totalizer in selectable volume units</w:t>
      </w:r>
    </w:p>
    <w:p w:rsidR="00704A24" w:rsidRDefault="00704A24" w:rsidP="00E302FB">
      <w:pPr>
        <w:pStyle w:val="PR5"/>
        <w:numPr>
          <w:ilvl w:val="0"/>
          <w:numId w:val="20"/>
        </w:numPr>
        <w:tabs>
          <w:tab w:val="clear" w:pos="448"/>
          <w:tab w:val="clear" w:pos="3168"/>
          <w:tab w:val="num" w:pos="3240"/>
        </w:tabs>
        <w:ind w:left="3240" w:hanging="520"/>
        <w:rPr>
          <w:sz w:val="24"/>
        </w:rPr>
      </w:pPr>
      <w:r>
        <w:rPr>
          <w:sz w:val="24"/>
        </w:rPr>
        <w:t>Reverse totalizer in selectable volume units</w:t>
      </w:r>
    </w:p>
    <w:p w:rsidR="00704A24" w:rsidRDefault="00704A24" w:rsidP="00E302FB">
      <w:pPr>
        <w:pStyle w:val="PR5"/>
        <w:numPr>
          <w:ilvl w:val="0"/>
          <w:numId w:val="20"/>
        </w:numPr>
        <w:tabs>
          <w:tab w:val="clear" w:pos="448"/>
          <w:tab w:val="clear" w:pos="3168"/>
          <w:tab w:val="num" w:pos="3240"/>
        </w:tabs>
        <w:ind w:left="3240" w:hanging="520"/>
        <w:rPr>
          <w:sz w:val="24"/>
        </w:rPr>
      </w:pPr>
      <w:r>
        <w:rPr>
          <w:sz w:val="24"/>
        </w:rPr>
        <w:t>Net totalizer in selectable volume units</w:t>
      </w:r>
    </w:p>
    <w:p w:rsidR="00704A24" w:rsidRDefault="00704A24" w:rsidP="00E302FB">
      <w:pPr>
        <w:pStyle w:val="PR5"/>
        <w:numPr>
          <w:ilvl w:val="0"/>
          <w:numId w:val="20"/>
        </w:numPr>
        <w:tabs>
          <w:tab w:val="clear" w:pos="448"/>
          <w:tab w:val="clear" w:pos="3168"/>
          <w:tab w:val="num" w:pos="3240"/>
        </w:tabs>
        <w:ind w:left="3240" w:hanging="520"/>
        <w:rPr>
          <w:sz w:val="24"/>
        </w:rPr>
      </w:pPr>
      <w:r>
        <w:rPr>
          <w:sz w:val="24"/>
        </w:rPr>
        <w:t xml:space="preserve">Error </w:t>
      </w:r>
      <w:r w:rsidR="00D84352">
        <w:rPr>
          <w:sz w:val="24"/>
        </w:rPr>
        <w:t>and/</w:t>
      </w:r>
      <w:r>
        <w:rPr>
          <w:sz w:val="24"/>
        </w:rPr>
        <w:t>or alarm messages</w:t>
      </w:r>
    </w:p>
    <w:p w:rsidR="00704A24" w:rsidRDefault="005D5EB7" w:rsidP="00E302FB">
      <w:pPr>
        <w:pStyle w:val="PR5"/>
        <w:numPr>
          <w:ilvl w:val="0"/>
          <w:numId w:val="20"/>
        </w:numPr>
        <w:tabs>
          <w:tab w:val="clear" w:pos="448"/>
          <w:tab w:val="clear" w:pos="3168"/>
          <w:tab w:val="num" w:pos="3240"/>
        </w:tabs>
        <w:ind w:left="3240" w:hanging="520"/>
        <w:rPr>
          <w:sz w:val="24"/>
        </w:rPr>
      </w:pPr>
      <w:r>
        <w:rPr>
          <w:sz w:val="24"/>
        </w:rPr>
        <w:t>O</w:t>
      </w:r>
      <w:r w:rsidR="00D84352">
        <w:rPr>
          <w:sz w:val="24"/>
        </w:rPr>
        <w:t>utput status</w:t>
      </w:r>
    </w:p>
    <w:p w:rsidR="00704A24" w:rsidRDefault="00704A24">
      <w:pPr>
        <w:spacing w:after="0"/>
        <w:rPr>
          <w:color w:val="A6A6A6"/>
          <w:sz w:val="24"/>
        </w:rPr>
      </w:pPr>
    </w:p>
    <w:p w:rsidR="00704A24" w:rsidRDefault="00704A24">
      <w:pPr>
        <w:spacing w:after="0"/>
        <w:rPr>
          <w:sz w:val="24"/>
        </w:rPr>
      </w:pPr>
      <w:r>
        <w:rPr>
          <w:sz w:val="24"/>
        </w:rPr>
        <w:t>PART 3 - EXECUTION</w:t>
      </w:r>
    </w:p>
    <w:p w:rsidR="00704A24" w:rsidRDefault="00704A24">
      <w:pPr>
        <w:spacing w:after="0"/>
        <w:rPr>
          <w:color w:val="A6A6A6"/>
          <w:sz w:val="24"/>
        </w:rPr>
      </w:pPr>
    </w:p>
    <w:p w:rsidR="00704A24" w:rsidRDefault="00704A24">
      <w:pPr>
        <w:pStyle w:val="ListParagraph"/>
        <w:numPr>
          <w:ilvl w:val="1"/>
          <w:numId w:val="21"/>
        </w:numPr>
        <w:spacing w:after="0"/>
        <w:ind w:hanging="540"/>
        <w:rPr>
          <w:sz w:val="24"/>
        </w:rPr>
      </w:pPr>
      <w:r>
        <w:rPr>
          <w:sz w:val="24"/>
        </w:rPr>
        <w:t>INSTALLATION</w:t>
      </w:r>
    </w:p>
    <w:p w:rsidR="00704A24" w:rsidRDefault="00704A24">
      <w:pPr>
        <w:spacing w:after="0"/>
        <w:rPr>
          <w:color w:val="A6A6A6"/>
          <w:sz w:val="24"/>
        </w:rPr>
      </w:pPr>
    </w:p>
    <w:p w:rsidR="00704A24" w:rsidRDefault="00704A24">
      <w:pPr>
        <w:pStyle w:val="ListParagraph"/>
        <w:numPr>
          <w:ilvl w:val="0"/>
          <w:numId w:val="22"/>
        </w:numPr>
        <w:tabs>
          <w:tab w:val="clear" w:pos="180"/>
          <w:tab w:val="num" w:pos="720"/>
        </w:tabs>
        <w:spacing w:after="0"/>
        <w:ind w:left="1080" w:hanging="540"/>
        <w:rPr>
          <w:sz w:val="24"/>
        </w:rPr>
      </w:pPr>
      <w:r>
        <w:rPr>
          <w:sz w:val="24"/>
        </w:rPr>
        <w:lastRenderedPageBreak/>
        <w:t>Follow manufacturer’s recommendation for installation.</w:t>
      </w:r>
      <w:r>
        <w:rPr>
          <w:color w:val="A6A6A6"/>
          <w:sz w:val="24"/>
        </w:rPr>
        <w:t xml:space="preserve"> </w:t>
      </w:r>
      <w:r>
        <w:rPr>
          <w:sz w:val="24"/>
        </w:rPr>
        <w:t xml:space="preserve">Installation will conform to the guidelines provided by the Installation &amp; Operation Manual. </w:t>
      </w:r>
    </w:p>
    <w:p w:rsidR="00704A24" w:rsidRDefault="00704A24">
      <w:pPr>
        <w:spacing w:after="0"/>
        <w:rPr>
          <w:sz w:val="24"/>
        </w:rPr>
      </w:pPr>
    </w:p>
    <w:p w:rsidR="00704A24" w:rsidRDefault="00704A24">
      <w:pPr>
        <w:pStyle w:val="ListParagraph"/>
        <w:numPr>
          <w:ilvl w:val="0"/>
          <w:numId w:val="22"/>
        </w:numPr>
        <w:tabs>
          <w:tab w:val="clear" w:pos="180"/>
          <w:tab w:val="num" w:pos="720"/>
        </w:tabs>
        <w:spacing w:after="0"/>
        <w:ind w:left="1080" w:hanging="540"/>
        <w:rPr>
          <w:sz w:val="24"/>
        </w:rPr>
      </w:pPr>
      <w:r>
        <w:rPr>
          <w:sz w:val="24"/>
        </w:rPr>
        <w:t>Straight pipe requirement shall be an equivalent of three diameters on the inlet (upstream) side, and two diameters on the outlet (downstream) side.</w:t>
      </w:r>
    </w:p>
    <w:p w:rsidR="00704A24" w:rsidRDefault="00704A24">
      <w:pPr>
        <w:spacing w:after="0"/>
        <w:rPr>
          <w:sz w:val="24"/>
        </w:rPr>
      </w:pPr>
    </w:p>
    <w:p w:rsidR="00704A24" w:rsidRDefault="00704A24">
      <w:pPr>
        <w:pStyle w:val="ListParagraph"/>
        <w:numPr>
          <w:ilvl w:val="0"/>
          <w:numId w:val="22"/>
        </w:numPr>
        <w:tabs>
          <w:tab w:val="clear" w:pos="180"/>
          <w:tab w:val="num" w:pos="720"/>
        </w:tabs>
        <w:spacing w:after="0"/>
        <w:ind w:left="1080" w:hanging="540"/>
        <w:rPr>
          <w:sz w:val="24"/>
        </w:rPr>
      </w:pPr>
      <w:r>
        <w:rPr>
          <w:sz w:val="24"/>
        </w:rPr>
        <w:t>For best performance, place meter vertically, with liquid flowing upward and meter electrodes in a closed, full pipe.</w:t>
      </w:r>
    </w:p>
    <w:p w:rsidR="00704A24" w:rsidRDefault="00704A24">
      <w:pPr>
        <w:spacing w:after="0"/>
        <w:rPr>
          <w:color w:val="A6A6A6"/>
          <w:sz w:val="24"/>
        </w:rPr>
      </w:pPr>
    </w:p>
    <w:p w:rsidR="00704A24" w:rsidRDefault="00704A24">
      <w:pPr>
        <w:pStyle w:val="ListParagraph"/>
        <w:numPr>
          <w:ilvl w:val="1"/>
          <w:numId w:val="21"/>
        </w:numPr>
        <w:spacing w:after="0"/>
        <w:ind w:hanging="540"/>
        <w:rPr>
          <w:sz w:val="24"/>
        </w:rPr>
      </w:pPr>
      <w:r>
        <w:rPr>
          <w:sz w:val="24"/>
        </w:rPr>
        <w:t>CALIBRATION</w:t>
      </w:r>
    </w:p>
    <w:p w:rsidR="00704A24" w:rsidRDefault="00704A24">
      <w:pPr>
        <w:spacing w:after="0"/>
        <w:rPr>
          <w:color w:val="A6A6A6"/>
          <w:sz w:val="24"/>
        </w:rPr>
      </w:pPr>
    </w:p>
    <w:p w:rsidR="00B570C6" w:rsidRDefault="00704A24" w:rsidP="00B570C6">
      <w:pPr>
        <w:pStyle w:val="ListParagraph"/>
        <w:numPr>
          <w:ilvl w:val="0"/>
          <w:numId w:val="23"/>
        </w:numPr>
        <w:tabs>
          <w:tab w:val="clear" w:pos="180"/>
          <w:tab w:val="num" w:pos="720"/>
        </w:tabs>
        <w:spacing w:after="0"/>
        <w:ind w:left="1080" w:hanging="540"/>
        <w:rPr>
          <w:sz w:val="24"/>
        </w:rPr>
      </w:pPr>
      <w:r>
        <w:rPr>
          <w:sz w:val="24"/>
        </w:rPr>
        <w:t>Each meter shall be hydraulically calibrated in an ISO 9000-certified testing facility, which utilizes a computerized gravimetric testing method with a measuring uncertainty of 0.1%.</w:t>
      </w:r>
    </w:p>
    <w:p w:rsidR="00B570C6" w:rsidRDefault="00B570C6" w:rsidP="00B570C6">
      <w:pPr>
        <w:pStyle w:val="ListParagraph"/>
        <w:spacing w:after="0"/>
        <w:ind w:left="0"/>
        <w:rPr>
          <w:sz w:val="24"/>
        </w:rPr>
      </w:pPr>
    </w:p>
    <w:p w:rsidR="00704A24" w:rsidRPr="00B570C6" w:rsidRDefault="00704A24" w:rsidP="00B570C6">
      <w:pPr>
        <w:pStyle w:val="ListParagraph"/>
        <w:numPr>
          <w:ilvl w:val="0"/>
          <w:numId w:val="23"/>
        </w:numPr>
        <w:tabs>
          <w:tab w:val="clear" w:pos="180"/>
          <w:tab w:val="num" w:pos="720"/>
        </w:tabs>
        <w:spacing w:after="0"/>
        <w:ind w:left="1080" w:hanging="540"/>
        <w:rPr>
          <w:sz w:val="24"/>
        </w:rPr>
      </w:pPr>
      <w:r w:rsidRPr="00B570C6">
        <w:rPr>
          <w:sz w:val="24"/>
        </w:rPr>
        <w:t>Each meter shall be provided with a calibration certificate indicating the measured error (percent deviation) at three different flows, respectively equivalent to 25%, 50% and 75% of the nominal flow rate for each size.</w:t>
      </w:r>
    </w:p>
    <w:p w:rsidR="00B570C6" w:rsidRDefault="00B570C6">
      <w:pPr>
        <w:spacing w:after="0"/>
        <w:rPr>
          <w:sz w:val="24"/>
        </w:rPr>
      </w:pPr>
    </w:p>
    <w:p w:rsidR="00704A24" w:rsidRDefault="00704A24">
      <w:pPr>
        <w:pStyle w:val="ListParagraph"/>
        <w:numPr>
          <w:ilvl w:val="1"/>
          <w:numId w:val="21"/>
        </w:numPr>
        <w:spacing w:after="0"/>
        <w:ind w:hanging="540"/>
        <w:rPr>
          <w:sz w:val="24"/>
        </w:rPr>
      </w:pPr>
      <w:r>
        <w:rPr>
          <w:sz w:val="24"/>
        </w:rPr>
        <w:t>MANUFACTURER’S WARRANTY</w:t>
      </w:r>
    </w:p>
    <w:p w:rsidR="00704A24" w:rsidRDefault="00704A24">
      <w:pPr>
        <w:spacing w:after="0"/>
        <w:rPr>
          <w:color w:val="A6A6A6"/>
          <w:sz w:val="24"/>
        </w:rPr>
      </w:pPr>
    </w:p>
    <w:p w:rsidR="00704A24" w:rsidRDefault="00704A24">
      <w:pPr>
        <w:pStyle w:val="ListParagraph"/>
        <w:numPr>
          <w:ilvl w:val="0"/>
          <w:numId w:val="24"/>
        </w:numPr>
        <w:tabs>
          <w:tab w:val="clear" w:pos="180"/>
          <w:tab w:val="num" w:pos="720"/>
        </w:tabs>
        <w:spacing w:after="0"/>
        <w:ind w:left="1080" w:hanging="540"/>
        <w:rPr>
          <w:sz w:val="24"/>
        </w:rPr>
      </w:pPr>
      <w:r>
        <w:rPr>
          <w:sz w:val="24"/>
        </w:rPr>
        <w:t>Terms</w:t>
      </w:r>
    </w:p>
    <w:p w:rsidR="00704A24" w:rsidRDefault="00704A24">
      <w:pPr>
        <w:spacing w:after="0"/>
        <w:rPr>
          <w:sz w:val="24"/>
        </w:rPr>
      </w:pPr>
    </w:p>
    <w:p w:rsidR="00704A24" w:rsidRDefault="00704A24">
      <w:pPr>
        <w:pStyle w:val="ListParagraph"/>
        <w:numPr>
          <w:ilvl w:val="0"/>
          <w:numId w:val="25"/>
        </w:numPr>
        <w:tabs>
          <w:tab w:val="clear" w:pos="360"/>
          <w:tab w:val="num" w:pos="1440"/>
        </w:tabs>
        <w:spacing w:after="0"/>
        <w:ind w:left="1620" w:hanging="540"/>
        <w:rPr>
          <w:sz w:val="24"/>
        </w:rPr>
      </w:pPr>
      <w:r>
        <w:rPr>
          <w:sz w:val="24"/>
        </w:rPr>
        <w:t xml:space="preserve">The manufacturer of the above specified equipment warrants the Product to be free from defects in materials and workmanship appearing within the earlier of either: One (1) year after installation; or one (1) year and six (6) months after shipment from manufacturer. </w:t>
      </w:r>
    </w:p>
    <w:p w:rsidR="00704A24" w:rsidRDefault="00704A24">
      <w:pPr>
        <w:spacing w:after="0"/>
        <w:rPr>
          <w:color w:val="A6A6A6"/>
          <w:sz w:val="24"/>
        </w:rPr>
      </w:pPr>
    </w:p>
    <w:p w:rsidR="00704A24" w:rsidRDefault="00704A24">
      <w:pPr>
        <w:spacing w:after="0"/>
        <w:jc w:val="center"/>
        <w:rPr>
          <w:rFonts w:eastAsia="Times New Roman"/>
          <w:color w:val="auto"/>
          <w:sz w:val="20"/>
          <w:lang w:bidi="x-none"/>
        </w:rPr>
      </w:pPr>
      <w:r>
        <w:rPr>
          <w:sz w:val="24"/>
        </w:rPr>
        <w:t xml:space="preserve">END OF SECTION </w:t>
      </w:r>
    </w:p>
    <w:sectPr w:rsidR="00704A24" w:rsidSect="009A35F4">
      <w:headerReference w:type="default" r:id="rId8"/>
      <w:footerReference w:type="even" r:id="rId9"/>
      <w:footerReference w:type="default" r:id="rId10"/>
      <w:pgSz w:w="12240" w:h="15840"/>
      <w:pgMar w:top="1440" w:right="99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10" w:rsidRDefault="00705210">
      <w:pPr>
        <w:spacing w:after="0" w:line="240" w:lineRule="auto"/>
      </w:pPr>
      <w:r>
        <w:separator/>
      </w:r>
    </w:p>
  </w:endnote>
  <w:endnote w:type="continuationSeparator" w:id="0">
    <w:p w:rsidR="00705210" w:rsidRDefault="0070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53" w:rsidRDefault="008F6753">
    <w:pPr>
      <w:pStyle w:val="Footer1"/>
      <w:tabs>
        <w:tab w:val="clear" w:pos="9360"/>
        <w:tab w:val="right" w:pos="9340"/>
      </w:tabs>
      <w:rPr>
        <w:sz w:val="24"/>
      </w:rPr>
    </w:pPr>
    <w:r>
      <w:rPr>
        <w:sz w:val="24"/>
      </w:rPr>
      <w:t>Month Date, Year</w:t>
    </w:r>
  </w:p>
  <w:p w:rsidR="008F6753" w:rsidRDefault="008F6753">
    <w:pPr>
      <w:pStyle w:val="Footer1"/>
      <w:tabs>
        <w:tab w:val="clear" w:pos="9360"/>
        <w:tab w:val="right" w:pos="9340"/>
      </w:tabs>
      <w:rPr>
        <w:rFonts w:eastAsia="Times New Roman"/>
        <w:color w:val="auto"/>
        <w:sz w:val="20"/>
        <w:lang w:bidi="x-none"/>
      </w:rPr>
    </w:pPr>
    <w:r>
      <w:rPr>
        <w:sz w:val="24"/>
      </w:rPr>
      <w:t>(HVAC) [23 00 00]</w:t>
    </w:r>
    <w:r>
      <w:rPr>
        <w:sz w:val="24"/>
      </w:rPr>
      <w:tab/>
      <w:t>Page no.</w:t>
    </w:r>
    <w:r>
      <w:rPr>
        <w:sz w:val="24"/>
      </w:rPr>
      <w:fldChar w:fldCharType="begin"/>
    </w:r>
    <w:r>
      <w:rPr>
        <w:sz w:val="24"/>
      </w:rPr>
      <w:instrText xml:space="preserve"> PAGE </w:instrText>
    </w:r>
    <w:r>
      <w:rPr>
        <w:sz w:val="24"/>
      </w:rPr>
      <w:fldChar w:fldCharType="separate"/>
    </w:r>
    <w:r w:rsidR="005B1CD4">
      <w:rPr>
        <w:noProof/>
        <w:sz w:val="24"/>
      </w:rPr>
      <w:t>4</w:t>
    </w:r>
    <w:r>
      <w:rPr>
        <w:sz w:val="24"/>
      </w:rPr>
      <w:fldChar w:fldCharType="end"/>
    </w:r>
    <w:r>
      <w:rPr>
        <w:sz w:val="24"/>
      </w:rPr>
      <w:tab/>
      <w:t>[Project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53" w:rsidRDefault="008F6753">
    <w:pPr>
      <w:pStyle w:val="Footer1"/>
      <w:tabs>
        <w:tab w:val="clear" w:pos="9360"/>
        <w:tab w:val="right" w:pos="9340"/>
      </w:tabs>
      <w:rPr>
        <w:sz w:val="24"/>
      </w:rPr>
    </w:pPr>
    <w:r>
      <w:rPr>
        <w:sz w:val="24"/>
      </w:rPr>
      <w:t>Month Date, Year</w:t>
    </w:r>
  </w:p>
  <w:p w:rsidR="008F6753" w:rsidRDefault="008F6753">
    <w:pPr>
      <w:pStyle w:val="Footer1"/>
      <w:tabs>
        <w:tab w:val="clear" w:pos="9360"/>
        <w:tab w:val="right" w:pos="9340"/>
      </w:tabs>
      <w:rPr>
        <w:rFonts w:eastAsia="Times New Roman"/>
        <w:color w:val="auto"/>
        <w:sz w:val="20"/>
        <w:lang w:bidi="x-none"/>
      </w:rPr>
    </w:pPr>
    <w:r>
      <w:rPr>
        <w:sz w:val="24"/>
      </w:rPr>
      <w:t>(HVAC) [23 00 00]</w:t>
    </w:r>
    <w:r>
      <w:rPr>
        <w:sz w:val="24"/>
      </w:rPr>
      <w:tab/>
      <w:t>Page no.</w:t>
    </w:r>
    <w:r>
      <w:rPr>
        <w:sz w:val="24"/>
      </w:rPr>
      <w:fldChar w:fldCharType="begin"/>
    </w:r>
    <w:r>
      <w:rPr>
        <w:sz w:val="24"/>
      </w:rPr>
      <w:instrText xml:space="preserve"> PAGE </w:instrText>
    </w:r>
    <w:r>
      <w:rPr>
        <w:sz w:val="24"/>
      </w:rPr>
      <w:fldChar w:fldCharType="separate"/>
    </w:r>
    <w:r w:rsidR="005B1CD4">
      <w:rPr>
        <w:noProof/>
        <w:sz w:val="24"/>
      </w:rPr>
      <w:t>3</w:t>
    </w:r>
    <w:r>
      <w:rPr>
        <w:sz w:val="24"/>
      </w:rPr>
      <w:fldChar w:fldCharType="end"/>
    </w:r>
    <w:r>
      <w:rPr>
        <w:sz w:val="24"/>
      </w:rPr>
      <w:tab/>
      <w:t>[Project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10" w:rsidRDefault="00705210">
      <w:pPr>
        <w:spacing w:after="0" w:line="240" w:lineRule="auto"/>
      </w:pPr>
      <w:r>
        <w:separator/>
      </w:r>
    </w:p>
  </w:footnote>
  <w:footnote w:type="continuationSeparator" w:id="0">
    <w:p w:rsidR="00705210" w:rsidRDefault="00705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6B" w:rsidRPr="00A2796B" w:rsidRDefault="00A2796B">
    <w:pPr>
      <w:pStyle w:val="Header"/>
      <w:rPr>
        <w:rFonts w:asciiTheme="minorHAnsi" w:hAnsiTheme="minorHAnsi"/>
        <w:sz w:val="16"/>
        <w:szCs w:val="16"/>
      </w:rPr>
    </w:pPr>
    <w:r w:rsidRPr="00A2796B">
      <w:rPr>
        <w:rFonts w:asciiTheme="minorHAnsi" w:hAnsiTheme="minorHAnsi"/>
        <w:sz w:val="16"/>
        <w:szCs w:val="16"/>
      </w:rPr>
      <w:t xml:space="preserve">Badger Meter Document Tracking Number: </w:t>
    </w:r>
    <w:r w:rsidR="00B83BB6">
      <w:rPr>
        <w:rFonts w:asciiTheme="minorHAnsi" w:hAnsiTheme="minorHAnsi"/>
        <w:sz w:val="16"/>
        <w:szCs w:val="16"/>
      </w:rPr>
      <w:t>MAG-SS-01817-EN-03</w:t>
    </w:r>
  </w:p>
  <w:p w:rsidR="008F6753" w:rsidRDefault="008F6753">
    <w:pPr>
      <w:rPr>
        <w:rFonts w:eastAsia="Times New Roman"/>
        <w:color w:val="auto"/>
        <w:sz w:val="2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rPr>
    </w:lvl>
    <w:lvl w:ilvl="1">
      <w:start w:val="1"/>
      <w:numFmt w:val="decimal"/>
      <w:isLgl/>
      <w:lvlText w:val="%1.%2"/>
      <w:lvlJc w:val="left"/>
      <w:pPr>
        <w:tabs>
          <w:tab w:val="num" w:pos="540"/>
        </w:tabs>
        <w:ind w:left="540" w:firstLine="0"/>
      </w:pPr>
      <w:rPr>
        <w:rFonts w:hint="default"/>
        <w:color w:val="000000"/>
        <w:position w:val="0"/>
      </w:rPr>
    </w:lvl>
    <w:lvl w:ilvl="2">
      <w:start w:val="1"/>
      <w:numFmt w:val="decimal"/>
      <w:isLgl/>
      <w:lvlText w:val="%1.%2.%3"/>
      <w:lvlJc w:val="left"/>
      <w:pPr>
        <w:tabs>
          <w:tab w:val="num" w:pos="720"/>
        </w:tabs>
        <w:ind w:left="720" w:firstLine="0"/>
      </w:pPr>
      <w:rPr>
        <w:rFonts w:hint="default"/>
        <w:color w:val="000000"/>
        <w:position w:val="0"/>
      </w:rPr>
    </w:lvl>
    <w:lvl w:ilvl="3">
      <w:start w:val="1"/>
      <w:numFmt w:val="decimal"/>
      <w:isLgl/>
      <w:lvlText w:val="%1.%2.%3.%4"/>
      <w:lvlJc w:val="left"/>
      <w:pPr>
        <w:tabs>
          <w:tab w:val="num" w:pos="720"/>
        </w:tabs>
        <w:ind w:left="720" w:firstLine="0"/>
      </w:pPr>
      <w:rPr>
        <w:rFonts w:hint="default"/>
        <w:color w:val="000000"/>
        <w:position w:val="0"/>
      </w:rPr>
    </w:lvl>
    <w:lvl w:ilvl="4">
      <w:start w:val="1"/>
      <w:numFmt w:val="decimal"/>
      <w:isLgl/>
      <w:lvlText w:val="%1.%2.%3.%4.%5"/>
      <w:lvlJc w:val="left"/>
      <w:pPr>
        <w:tabs>
          <w:tab w:val="num" w:pos="1080"/>
        </w:tabs>
        <w:ind w:left="1080" w:firstLine="0"/>
      </w:pPr>
      <w:rPr>
        <w:rFonts w:hint="default"/>
        <w:color w:val="000000"/>
        <w:position w:val="0"/>
      </w:rPr>
    </w:lvl>
    <w:lvl w:ilvl="5">
      <w:start w:val="1"/>
      <w:numFmt w:val="decimal"/>
      <w:isLgl/>
      <w:lvlText w:val="%1.%2.%3.%4.%5.%6"/>
      <w:lvlJc w:val="left"/>
      <w:pPr>
        <w:tabs>
          <w:tab w:val="num" w:pos="1080"/>
        </w:tabs>
        <w:ind w:left="1080" w:firstLine="0"/>
      </w:pPr>
      <w:rPr>
        <w:rFonts w:hint="default"/>
        <w:color w:val="000000"/>
        <w:position w:val="0"/>
      </w:rPr>
    </w:lvl>
    <w:lvl w:ilvl="6">
      <w:start w:val="1"/>
      <w:numFmt w:val="decimal"/>
      <w:isLgl/>
      <w:lvlText w:val="%1.%2.%3.%4.%5.%6.%7"/>
      <w:lvlJc w:val="left"/>
      <w:pPr>
        <w:tabs>
          <w:tab w:val="num" w:pos="1440"/>
        </w:tabs>
        <w:ind w:left="1440" w:firstLine="0"/>
      </w:pPr>
      <w:rPr>
        <w:rFonts w:hint="default"/>
        <w:color w:val="000000"/>
        <w:position w:val="0"/>
      </w:rPr>
    </w:lvl>
    <w:lvl w:ilvl="7">
      <w:start w:val="1"/>
      <w:numFmt w:val="decimal"/>
      <w:isLgl/>
      <w:lvlText w:val="%1.%2.%3.%4.%5.%6.%7.%8"/>
      <w:lvlJc w:val="left"/>
      <w:pPr>
        <w:tabs>
          <w:tab w:val="num" w:pos="1440"/>
        </w:tabs>
        <w:ind w:left="1440" w:firstLine="0"/>
      </w:pPr>
      <w:rPr>
        <w:rFonts w:hint="default"/>
        <w:color w:val="000000"/>
        <w:position w:val="0"/>
      </w:rPr>
    </w:lvl>
    <w:lvl w:ilvl="8">
      <w:start w:val="1"/>
      <w:numFmt w:val="decimal"/>
      <w:isLgl/>
      <w:lvlText w:val="%1.%2.%3.%4.%5.%6.%7.%8.%9"/>
      <w:lvlJc w:val="left"/>
      <w:pPr>
        <w:tabs>
          <w:tab w:val="num" w:pos="1800"/>
        </w:tabs>
        <w:ind w:left="1800" w:firstLine="0"/>
      </w:pPr>
      <w:rPr>
        <w:rFonts w:hint="default"/>
        <w:color w:val="000000"/>
        <w:position w:val="0"/>
      </w:rPr>
    </w:lvl>
  </w:abstractNum>
  <w:abstractNum w:abstractNumId="1">
    <w:nsid w:val="00000002"/>
    <w:multiLevelType w:val="multilevel"/>
    <w:tmpl w:val="894EE874"/>
    <w:lvl w:ilvl="0">
      <w:start w:val="1"/>
      <w:numFmt w:val="upperLetter"/>
      <w:lvlText w:val="%1."/>
      <w:lvlJc w:val="left"/>
      <w:pPr>
        <w:tabs>
          <w:tab w:val="num" w:pos="180"/>
        </w:tabs>
        <w:ind w:left="180" w:firstLine="54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3"/>
    <w:multiLevelType w:val="multilevel"/>
    <w:tmpl w:val="894EE875"/>
    <w:lvl w:ilvl="0">
      <w:start w:val="1"/>
      <w:numFmt w:val="upperLetter"/>
      <w:lvlText w:val="%1."/>
      <w:lvlJc w:val="left"/>
      <w:pPr>
        <w:tabs>
          <w:tab w:val="num" w:pos="180"/>
        </w:tabs>
        <w:ind w:left="180" w:firstLine="54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3">
    <w:nsid w:val="00000004"/>
    <w:multiLevelType w:val="multilevel"/>
    <w:tmpl w:val="894EE876"/>
    <w:lvl w:ilvl="0">
      <w:start w:val="1"/>
      <w:numFmt w:val="decimal"/>
      <w:isLgl/>
      <w:lvlText w:val="%1."/>
      <w:lvlJc w:val="left"/>
      <w:pPr>
        <w:tabs>
          <w:tab w:val="num" w:pos="360"/>
        </w:tabs>
        <w:ind w:left="360" w:firstLine="108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440"/>
      </w:pPr>
      <w:rPr>
        <w:rFonts w:hint="default"/>
        <w:color w:val="000000"/>
        <w:position w:val="0"/>
      </w:rPr>
    </w:lvl>
    <w:lvl w:ilvl="2">
      <w:start w:val="1"/>
      <w:numFmt w:val="lowerRoman"/>
      <w:lvlText w:val="%3."/>
      <w:lvlJc w:val="left"/>
      <w:pPr>
        <w:tabs>
          <w:tab w:val="num" w:pos="340"/>
        </w:tabs>
        <w:ind w:left="340" w:firstLine="218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4">
    <w:nsid w:val="00000005"/>
    <w:multiLevelType w:val="multilevel"/>
    <w:tmpl w:val="894EE877"/>
    <w:lvl w:ilvl="0">
      <w:start w:val="1"/>
      <w:numFmt w:val="upperLetter"/>
      <w:lvlText w:val="%1."/>
      <w:lvlJc w:val="left"/>
      <w:pPr>
        <w:tabs>
          <w:tab w:val="num" w:pos="180"/>
        </w:tabs>
        <w:ind w:left="180" w:firstLine="54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5">
    <w:nsid w:val="00000006"/>
    <w:multiLevelType w:val="multilevel"/>
    <w:tmpl w:val="894EE878"/>
    <w:lvl w:ilvl="0">
      <w:start w:val="1"/>
      <w:numFmt w:val="decimal"/>
      <w:isLgl/>
      <w:lvlText w:val="%1."/>
      <w:lvlJc w:val="left"/>
      <w:pPr>
        <w:tabs>
          <w:tab w:val="num" w:pos="504"/>
        </w:tabs>
        <w:ind w:left="504" w:firstLine="108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440"/>
      </w:pPr>
      <w:rPr>
        <w:rFonts w:hint="default"/>
        <w:color w:val="000000"/>
        <w:position w:val="0"/>
      </w:rPr>
    </w:lvl>
    <w:lvl w:ilvl="2">
      <w:start w:val="1"/>
      <w:numFmt w:val="lowerRoman"/>
      <w:lvlText w:val="%3."/>
      <w:lvlJc w:val="left"/>
      <w:pPr>
        <w:tabs>
          <w:tab w:val="num" w:pos="340"/>
        </w:tabs>
        <w:ind w:left="340" w:firstLine="218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6">
    <w:nsid w:val="00000007"/>
    <w:multiLevelType w:val="multilevel"/>
    <w:tmpl w:val="894EE879"/>
    <w:lvl w:ilvl="0">
      <w:start w:val="1"/>
      <w:numFmt w:val="upperLetter"/>
      <w:lvlText w:val="%1."/>
      <w:lvlJc w:val="left"/>
      <w:pPr>
        <w:tabs>
          <w:tab w:val="num" w:pos="180"/>
        </w:tabs>
        <w:ind w:left="180" w:firstLine="54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7">
    <w:nsid w:val="00000008"/>
    <w:multiLevelType w:val="multilevel"/>
    <w:tmpl w:val="894EE87A"/>
    <w:lvl w:ilvl="0">
      <w:start w:val="1"/>
      <w:numFmt w:val="upperLetter"/>
      <w:lvlText w:val="%1."/>
      <w:lvlJc w:val="left"/>
      <w:pPr>
        <w:tabs>
          <w:tab w:val="num" w:pos="270"/>
        </w:tabs>
        <w:ind w:left="270" w:firstLine="450"/>
      </w:pPr>
      <w:rPr>
        <w:rFonts w:ascii="Times New Roman" w:eastAsia="ヒラギノ角ゴ Pro W3" w:hAnsi="Times New Roman"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nsid w:val="00000009"/>
    <w:multiLevelType w:val="multilevel"/>
    <w:tmpl w:val="894EE87B"/>
    <w:lvl w:ilvl="0">
      <w:start w:val="1"/>
      <w:numFmt w:val="decimal"/>
      <w:isLgl/>
      <w:lvlText w:val="%1"/>
      <w:lvlJc w:val="left"/>
      <w:pPr>
        <w:tabs>
          <w:tab w:val="num" w:pos="360"/>
        </w:tabs>
        <w:ind w:left="360" w:firstLine="0"/>
      </w:pPr>
      <w:rPr>
        <w:rFonts w:hint="default"/>
        <w:color w:val="000000"/>
        <w:position w:val="0"/>
      </w:rPr>
    </w:lvl>
    <w:lvl w:ilvl="1">
      <w:start w:val="1"/>
      <w:numFmt w:val="decimal"/>
      <w:isLgl/>
      <w:lvlText w:val="%1.%2"/>
      <w:lvlJc w:val="left"/>
      <w:pPr>
        <w:tabs>
          <w:tab w:val="num" w:pos="540"/>
        </w:tabs>
        <w:ind w:left="540" w:firstLine="0"/>
      </w:pPr>
      <w:rPr>
        <w:rFonts w:hint="default"/>
        <w:color w:val="000000"/>
        <w:position w:val="0"/>
      </w:rPr>
    </w:lvl>
    <w:lvl w:ilvl="2">
      <w:start w:val="1"/>
      <w:numFmt w:val="decimal"/>
      <w:isLgl/>
      <w:lvlText w:val="%1.%2.%3"/>
      <w:lvlJc w:val="left"/>
      <w:pPr>
        <w:tabs>
          <w:tab w:val="num" w:pos="720"/>
        </w:tabs>
        <w:ind w:left="720" w:firstLine="0"/>
      </w:pPr>
      <w:rPr>
        <w:rFonts w:hint="default"/>
        <w:color w:val="000000"/>
        <w:position w:val="0"/>
      </w:rPr>
    </w:lvl>
    <w:lvl w:ilvl="3">
      <w:start w:val="1"/>
      <w:numFmt w:val="decimal"/>
      <w:isLgl/>
      <w:lvlText w:val="%1.%2.%3.%4"/>
      <w:lvlJc w:val="left"/>
      <w:pPr>
        <w:tabs>
          <w:tab w:val="num" w:pos="720"/>
        </w:tabs>
        <w:ind w:left="720" w:firstLine="0"/>
      </w:pPr>
      <w:rPr>
        <w:rFonts w:hint="default"/>
        <w:color w:val="000000"/>
        <w:position w:val="0"/>
      </w:rPr>
    </w:lvl>
    <w:lvl w:ilvl="4">
      <w:start w:val="1"/>
      <w:numFmt w:val="decimal"/>
      <w:isLgl/>
      <w:lvlText w:val="%1.%2.%3.%4.%5"/>
      <w:lvlJc w:val="left"/>
      <w:pPr>
        <w:tabs>
          <w:tab w:val="num" w:pos="1080"/>
        </w:tabs>
        <w:ind w:left="1080" w:firstLine="0"/>
      </w:pPr>
      <w:rPr>
        <w:rFonts w:hint="default"/>
        <w:color w:val="000000"/>
        <w:position w:val="0"/>
      </w:rPr>
    </w:lvl>
    <w:lvl w:ilvl="5">
      <w:start w:val="1"/>
      <w:numFmt w:val="decimal"/>
      <w:isLgl/>
      <w:lvlText w:val="%1.%2.%3.%4.%5.%6"/>
      <w:lvlJc w:val="left"/>
      <w:pPr>
        <w:tabs>
          <w:tab w:val="num" w:pos="1080"/>
        </w:tabs>
        <w:ind w:left="1080" w:firstLine="0"/>
      </w:pPr>
      <w:rPr>
        <w:rFonts w:hint="default"/>
        <w:color w:val="000000"/>
        <w:position w:val="0"/>
      </w:rPr>
    </w:lvl>
    <w:lvl w:ilvl="6">
      <w:start w:val="1"/>
      <w:numFmt w:val="decimal"/>
      <w:isLgl/>
      <w:lvlText w:val="%1.%2.%3.%4.%5.%6.%7"/>
      <w:lvlJc w:val="left"/>
      <w:pPr>
        <w:tabs>
          <w:tab w:val="num" w:pos="1440"/>
        </w:tabs>
        <w:ind w:left="1440" w:firstLine="0"/>
      </w:pPr>
      <w:rPr>
        <w:rFonts w:hint="default"/>
        <w:color w:val="000000"/>
        <w:position w:val="0"/>
      </w:rPr>
    </w:lvl>
    <w:lvl w:ilvl="7">
      <w:start w:val="1"/>
      <w:numFmt w:val="decimal"/>
      <w:isLgl/>
      <w:lvlText w:val="%1.%2.%3.%4.%5.%6.%7.%8"/>
      <w:lvlJc w:val="left"/>
      <w:pPr>
        <w:tabs>
          <w:tab w:val="num" w:pos="1440"/>
        </w:tabs>
        <w:ind w:left="1440" w:firstLine="0"/>
      </w:pPr>
      <w:rPr>
        <w:rFonts w:hint="default"/>
        <w:color w:val="000000"/>
        <w:position w:val="0"/>
      </w:rPr>
    </w:lvl>
    <w:lvl w:ilvl="8">
      <w:start w:val="1"/>
      <w:numFmt w:val="decimal"/>
      <w:isLgl/>
      <w:lvlText w:val="%1.%2.%3.%4.%5.%6.%7.%8.%9"/>
      <w:lvlJc w:val="left"/>
      <w:pPr>
        <w:tabs>
          <w:tab w:val="num" w:pos="1800"/>
        </w:tabs>
        <w:ind w:left="1800" w:firstLine="0"/>
      </w:pPr>
      <w:rPr>
        <w:rFonts w:hint="default"/>
        <w:color w:val="000000"/>
        <w:position w:val="0"/>
      </w:rPr>
    </w:lvl>
  </w:abstractNum>
  <w:abstractNum w:abstractNumId="9">
    <w:nsid w:val="0000000A"/>
    <w:multiLevelType w:val="multilevel"/>
    <w:tmpl w:val="894EE87C"/>
    <w:lvl w:ilvl="0">
      <w:start w:val="1"/>
      <w:numFmt w:val="upperLetter"/>
      <w:suff w:val="nothing"/>
      <w:lvlText w:val="%1."/>
      <w:lvlJc w:val="left"/>
      <w:pPr>
        <w:ind w:left="0" w:firstLine="0"/>
      </w:pPr>
      <w:rPr>
        <w:rFonts w:hint="default"/>
        <w:color w:val="000000"/>
        <w:position w:val="0"/>
      </w:rPr>
    </w:lvl>
    <w:lvl w:ilvl="1">
      <w:start w:val="1"/>
      <w:numFmt w:val="decimal"/>
      <w:isLgl/>
      <w:suff w:val="nothing"/>
      <w:lvlText w:val="SCHEDULE %2 - "/>
      <w:lvlJc w:val="left"/>
      <w:pPr>
        <w:ind w:left="0" w:firstLine="0"/>
      </w:pPr>
      <w:rPr>
        <w:rFonts w:hint="default"/>
        <w:color w:val="000000"/>
        <w:position w:val="0"/>
      </w:rPr>
    </w:lvl>
    <w:lvl w:ilvl="2">
      <w:start w:val="1"/>
      <w:numFmt w:val="decimal"/>
      <w:isLgl/>
      <w:suff w:val="nothing"/>
      <w:lvlText w:val="PRODUCT DATA SHEET %3 - "/>
      <w:lvlJc w:val="left"/>
      <w:pPr>
        <w:ind w:left="0" w:firstLine="0"/>
      </w:pPr>
      <w:rPr>
        <w:rFonts w:hint="default"/>
        <w:color w:val="000000"/>
        <w:position w:val="0"/>
      </w:rPr>
    </w:lvl>
    <w:lvl w:ilvl="3">
      <w:start w:val="1"/>
      <w:numFmt w:val="decimal"/>
      <w:isLgl/>
      <w:lvlText w:val="%4."/>
      <w:lvlJc w:val="left"/>
      <w:pPr>
        <w:tabs>
          <w:tab w:val="num" w:pos="864"/>
        </w:tabs>
        <w:ind w:left="864" w:firstLine="0"/>
      </w:pPr>
      <w:rPr>
        <w:rFonts w:hint="default"/>
        <w:color w:val="000000"/>
        <w:position w:val="0"/>
      </w:rPr>
    </w:lvl>
    <w:lvl w:ilvl="4">
      <w:start w:val="1"/>
      <w:numFmt w:val="upperLetter"/>
      <w:lvlText w:val="%5."/>
      <w:lvlJc w:val="left"/>
      <w:pPr>
        <w:tabs>
          <w:tab w:val="num" w:pos="180"/>
        </w:tabs>
        <w:ind w:left="180" w:firstLine="540"/>
      </w:pPr>
      <w:rPr>
        <w:rFonts w:ascii="Times New Roman" w:eastAsia="ヒラギノ角ゴ Pro W3" w:hAnsi="Times New Roman" w:hint="default"/>
        <w:color w:val="000000"/>
        <w:position w:val="0"/>
      </w:rPr>
    </w:lvl>
    <w:lvl w:ilvl="5">
      <w:start w:val="1"/>
      <w:numFmt w:val="decimal"/>
      <w:isLgl/>
      <w:lvlText w:val="%6."/>
      <w:lvlJc w:val="left"/>
      <w:pPr>
        <w:tabs>
          <w:tab w:val="num" w:pos="576"/>
        </w:tabs>
        <w:ind w:left="576" w:firstLine="864"/>
      </w:pPr>
      <w:rPr>
        <w:rFonts w:ascii="Times New Roman" w:eastAsia="ヒラギノ角ゴ Pro W3" w:hAnsi="Times New Roman" w:hint="default"/>
        <w:color w:val="000000"/>
        <w:position w:val="0"/>
      </w:rPr>
    </w:lvl>
    <w:lvl w:ilvl="6">
      <w:start w:val="1"/>
      <w:numFmt w:val="lowerLetter"/>
      <w:lvlText w:val="%7."/>
      <w:lvlJc w:val="left"/>
      <w:pPr>
        <w:tabs>
          <w:tab w:val="num" w:pos="576"/>
        </w:tabs>
        <w:ind w:left="576" w:firstLine="1440"/>
      </w:pPr>
      <w:rPr>
        <w:rFonts w:hint="default"/>
        <w:color w:val="000000"/>
        <w:position w:val="0"/>
      </w:rPr>
    </w:lvl>
    <w:lvl w:ilvl="7">
      <w:start w:val="1"/>
      <w:numFmt w:val="decimal"/>
      <w:isLgl/>
      <w:lvlText w:val="%8)"/>
      <w:lvlJc w:val="left"/>
      <w:pPr>
        <w:tabs>
          <w:tab w:val="num" w:pos="576"/>
        </w:tabs>
        <w:ind w:left="576" w:firstLine="2016"/>
      </w:pPr>
      <w:rPr>
        <w:rFonts w:hint="default"/>
        <w:color w:val="000000"/>
        <w:position w:val="0"/>
      </w:rPr>
    </w:lvl>
    <w:lvl w:ilvl="8">
      <w:start w:val="1"/>
      <w:numFmt w:val="lowerLetter"/>
      <w:lvlText w:val="%9)"/>
      <w:lvlJc w:val="left"/>
      <w:pPr>
        <w:tabs>
          <w:tab w:val="num" w:pos="576"/>
        </w:tabs>
        <w:ind w:left="576" w:firstLine="2592"/>
      </w:pPr>
      <w:rPr>
        <w:rFonts w:hint="default"/>
        <w:color w:val="000000"/>
        <w:position w:val="0"/>
      </w:rPr>
    </w:lvl>
  </w:abstractNum>
  <w:abstractNum w:abstractNumId="10">
    <w:nsid w:val="0000000B"/>
    <w:multiLevelType w:val="multilevel"/>
    <w:tmpl w:val="894EE87D"/>
    <w:lvl w:ilvl="0">
      <w:start w:val="1"/>
      <w:numFmt w:val="upperLetter"/>
      <w:lvlText w:val="%1."/>
      <w:lvlJc w:val="left"/>
      <w:pPr>
        <w:tabs>
          <w:tab w:val="num" w:pos="180"/>
        </w:tabs>
        <w:ind w:left="180" w:firstLine="54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1">
    <w:nsid w:val="0000000C"/>
    <w:multiLevelType w:val="multilevel"/>
    <w:tmpl w:val="894EE87E"/>
    <w:lvl w:ilvl="0">
      <w:start w:val="1"/>
      <w:numFmt w:val="decimal"/>
      <w:isLgl/>
      <w:lvlText w:val="%1."/>
      <w:lvlJc w:val="left"/>
      <w:pPr>
        <w:tabs>
          <w:tab w:val="num" w:pos="360"/>
        </w:tabs>
        <w:ind w:left="360" w:firstLine="108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440"/>
      </w:pPr>
      <w:rPr>
        <w:rFonts w:hint="default"/>
        <w:color w:val="000000"/>
        <w:position w:val="0"/>
      </w:rPr>
    </w:lvl>
    <w:lvl w:ilvl="2">
      <w:start w:val="1"/>
      <w:numFmt w:val="lowerRoman"/>
      <w:lvlText w:val="%3."/>
      <w:lvlJc w:val="left"/>
      <w:pPr>
        <w:tabs>
          <w:tab w:val="num" w:pos="340"/>
        </w:tabs>
        <w:ind w:left="340" w:firstLine="218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12">
    <w:nsid w:val="0000000D"/>
    <w:multiLevelType w:val="multilevel"/>
    <w:tmpl w:val="894EE87F"/>
    <w:lvl w:ilvl="0">
      <w:start w:val="1"/>
      <w:numFmt w:val="lowerLetter"/>
      <w:lvlText w:val="%1."/>
      <w:lvlJc w:val="left"/>
      <w:pPr>
        <w:tabs>
          <w:tab w:val="num" w:pos="540"/>
        </w:tabs>
        <w:ind w:left="540" w:firstLine="162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2160"/>
      </w:pPr>
      <w:rPr>
        <w:rFonts w:hint="default"/>
        <w:color w:val="000000"/>
        <w:position w:val="0"/>
      </w:rPr>
    </w:lvl>
    <w:lvl w:ilvl="2">
      <w:start w:val="1"/>
      <w:numFmt w:val="lowerRoman"/>
      <w:lvlText w:val="%3."/>
      <w:lvlJc w:val="left"/>
      <w:pPr>
        <w:tabs>
          <w:tab w:val="num" w:pos="340"/>
        </w:tabs>
        <w:ind w:left="340" w:firstLine="2900"/>
      </w:pPr>
      <w:rPr>
        <w:rFonts w:hint="default"/>
        <w:color w:val="000000"/>
        <w:position w:val="0"/>
      </w:rPr>
    </w:lvl>
    <w:lvl w:ilvl="3">
      <w:start w:val="1"/>
      <w:numFmt w:val="decimal"/>
      <w:isLgl/>
      <w:lvlText w:val="%4."/>
      <w:lvlJc w:val="left"/>
      <w:pPr>
        <w:tabs>
          <w:tab w:val="num" w:pos="360"/>
        </w:tabs>
        <w:ind w:left="360" w:firstLine="3600"/>
      </w:pPr>
      <w:rPr>
        <w:rFonts w:hint="default"/>
        <w:color w:val="000000"/>
        <w:position w:val="0"/>
      </w:rPr>
    </w:lvl>
    <w:lvl w:ilvl="4">
      <w:start w:val="1"/>
      <w:numFmt w:val="lowerLetter"/>
      <w:lvlText w:val="%5."/>
      <w:lvlJc w:val="left"/>
      <w:pPr>
        <w:tabs>
          <w:tab w:val="num" w:pos="360"/>
        </w:tabs>
        <w:ind w:left="360" w:firstLine="4320"/>
      </w:pPr>
      <w:rPr>
        <w:rFonts w:hint="default"/>
        <w:color w:val="000000"/>
        <w:position w:val="0"/>
      </w:rPr>
    </w:lvl>
    <w:lvl w:ilvl="5">
      <w:start w:val="1"/>
      <w:numFmt w:val="lowerRoman"/>
      <w:lvlText w:val="%6."/>
      <w:lvlJc w:val="left"/>
      <w:pPr>
        <w:tabs>
          <w:tab w:val="num" w:pos="340"/>
        </w:tabs>
        <w:ind w:left="340" w:firstLine="5060"/>
      </w:pPr>
      <w:rPr>
        <w:rFonts w:hint="default"/>
        <w:color w:val="000000"/>
        <w:position w:val="0"/>
      </w:rPr>
    </w:lvl>
    <w:lvl w:ilvl="6">
      <w:start w:val="1"/>
      <w:numFmt w:val="decimal"/>
      <w:isLgl/>
      <w:lvlText w:val="%7."/>
      <w:lvlJc w:val="left"/>
      <w:pPr>
        <w:tabs>
          <w:tab w:val="num" w:pos="360"/>
        </w:tabs>
        <w:ind w:left="360" w:firstLine="5760"/>
      </w:pPr>
      <w:rPr>
        <w:rFonts w:hint="default"/>
        <w:color w:val="000000"/>
        <w:position w:val="0"/>
      </w:rPr>
    </w:lvl>
    <w:lvl w:ilvl="7">
      <w:start w:val="1"/>
      <w:numFmt w:val="lowerLetter"/>
      <w:lvlText w:val="%8."/>
      <w:lvlJc w:val="left"/>
      <w:pPr>
        <w:tabs>
          <w:tab w:val="num" w:pos="360"/>
        </w:tabs>
        <w:ind w:left="360" w:firstLine="6480"/>
      </w:pPr>
      <w:rPr>
        <w:rFonts w:hint="default"/>
        <w:color w:val="000000"/>
        <w:position w:val="0"/>
      </w:rPr>
    </w:lvl>
    <w:lvl w:ilvl="8">
      <w:start w:val="1"/>
      <w:numFmt w:val="lowerRoman"/>
      <w:lvlText w:val="%9."/>
      <w:lvlJc w:val="left"/>
      <w:pPr>
        <w:tabs>
          <w:tab w:val="num" w:pos="340"/>
        </w:tabs>
        <w:ind w:left="340" w:firstLine="7220"/>
      </w:pPr>
      <w:rPr>
        <w:rFonts w:hint="default"/>
        <w:color w:val="000000"/>
        <w:position w:val="0"/>
      </w:rPr>
    </w:lvl>
  </w:abstractNum>
  <w:abstractNum w:abstractNumId="13">
    <w:nsid w:val="0000000E"/>
    <w:multiLevelType w:val="multilevel"/>
    <w:tmpl w:val="894EE880"/>
    <w:lvl w:ilvl="0">
      <w:start w:val="1"/>
      <w:numFmt w:val="decimal"/>
      <w:isLgl/>
      <w:lvlText w:val="%1."/>
      <w:lvlJc w:val="left"/>
      <w:pPr>
        <w:tabs>
          <w:tab w:val="num" w:pos="360"/>
        </w:tabs>
        <w:ind w:left="360" w:firstLine="108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440"/>
      </w:pPr>
      <w:rPr>
        <w:rFonts w:ascii="Times New Roman Bold" w:eastAsia="ヒラギノ角ゴ Pro W3" w:hAnsi="Times New Roman Bold"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4">
    <w:nsid w:val="0000000F"/>
    <w:multiLevelType w:val="multilevel"/>
    <w:tmpl w:val="894EE881"/>
    <w:lvl w:ilvl="0">
      <w:start w:val="1"/>
      <w:numFmt w:val="lowerLetter"/>
      <w:lvlText w:val="%1."/>
      <w:lvlJc w:val="left"/>
      <w:pPr>
        <w:tabs>
          <w:tab w:val="num" w:pos="540"/>
        </w:tabs>
        <w:ind w:left="540" w:firstLine="1620"/>
      </w:pPr>
      <w:rPr>
        <w:rFonts w:ascii="Times New Roman" w:eastAsia="ヒラギノ角ゴ Pro W3" w:hAnsi="Times New Roman" w:hint="default"/>
        <w:color w:val="000000"/>
        <w:position w:val="0"/>
      </w:rPr>
    </w:lvl>
    <w:lvl w:ilvl="1">
      <w:start w:val="1"/>
      <w:numFmt w:val="decimal"/>
      <w:isLgl/>
      <w:lvlText w:val="%2)"/>
      <w:lvlJc w:val="left"/>
      <w:pPr>
        <w:tabs>
          <w:tab w:val="num" w:pos="360"/>
        </w:tabs>
        <w:ind w:left="360" w:firstLine="1080"/>
      </w:pPr>
      <w:rPr>
        <w:rFonts w:ascii="Times New Roman" w:eastAsia="ヒラギノ角ゴ Pro W3" w:hAnsi="Times New Roman"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5">
    <w:nsid w:val="00000010"/>
    <w:multiLevelType w:val="multilevel"/>
    <w:tmpl w:val="894EE882"/>
    <w:lvl w:ilvl="0">
      <w:start w:val="1"/>
      <w:numFmt w:val="decimal"/>
      <w:isLgl/>
      <w:lvlText w:val="%1)"/>
      <w:lvlJc w:val="left"/>
      <w:pPr>
        <w:tabs>
          <w:tab w:val="num" w:pos="540"/>
        </w:tabs>
        <w:ind w:left="540" w:firstLine="216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2160"/>
      </w:pPr>
      <w:rPr>
        <w:rFonts w:hint="default"/>
        <w:color w:val="000000"/>
        <w:position w:val="0"/>
      </w:rPr>
    </w:lvl>
    <w:lvl w:ilvl="2">
      <w:start w:val="1"/>
      <w:numFmt w:val="lowerRoman"/>
      <w:lvlText w:val="%3."/>
      <w:lvlJc w:val="left"/>
      <w:pPr>
        <w:tabs>
          <w:tab w:val="num" w:pos="340"/>
        </w:tabs>
        <w:ind w:left="340" w:firstLine="2900"/>
      </w:pPr>
      <w:rPr>
        <w:rFonts w:hint="default"/>
        <w:color w:val="000000"/>
        <w:position w:val="0"/>
      </w:rPr>
    </w:lvl>
    <w:lvl w:ilvl="3">
      <w:start w:val="1"/>
      <w:numFmt w:val="decimal"/>
      <w:isLgl/>
      <w:lvlText w:val="%4."/>
      <w:lvlJc w:val="left"/>
      <w:pPr>
        <w:tabs>
          <w:tab w:val="num" w:pos="360"/>
        </w:tabs>
        <w:ind w:left="360" w:firstLine="3600"/>
      </w:pPr>
      <w:rPr>
        <w:rFonts w:hint="default"/>
        <w:color w:val="000000"/>
        <w:position w:val="0"/>
      </w:rPr>
    </w:lvl>
    <w:lvl w:ilvl="4">
      <w:start w:val="1"/>
      <w:numFmt w:val="lowerLetter"/>
      <w:lvlText w:val="%5."/>
      <w:lvlJc w:val="left"/>
      <w:pPr>
        <w:tabs>
          <w:tab w:val="num" w:pos="360"/>
        </w:tabs>
        <w:ind w:left="360" w:firstLine="4320"/>
      </w:pPr>
      <w:rPr>
        <w:rFonts w:hint="default"/>
        <w:color w:val="000000"/>
        <w:position w:val="0"/>
      </w:rPr>
    </w:lvl>
    <w:lvl w:ilvl="5">
      <w:start w:val="1"/>
      <w:numFmt w:val="lowerRoman"/>
      <w:lvlText w:val="%6."/>
      <w:lvlJc w:val="left"/>
      <w:pPr>
        <w:tabs>
          <w:tab w:val="num" w:pos="340"/>
        </w:tabs>
        <w:ind w:left="340" w:firstLine="5060"/>
      </w:pPr>
      <w:rPr>
        <w:rFonts w:hint="default"/>
        <w:color w:val="000000"/>
        <w:position w:val="0"/>
      </w:rPr>
    </w:lvl>
    <w:lvl w:ilvl="6">
      <w:start w:val="1"/>
      <w:numFmt w:val="decimal"/>
      <w:isLgl/>
      <w:lvlText w:val="%7."/>
      <w:lvlJc w:val="left"/>
      <w:pPr>
        <w:tabs>
          <w:tab w:val="num" w:pos="360"/>
        </w:tabs>
        <w:ind w:left="360" w:firstLine="5760"/>
      </w:pPr>
      <w:rPr>
        <w:rFonts w:hint="default"/>
        <w:color w:val="000000"/>
        <w:position w:val="0"/>
      </w:rPr>
    </w:lvl>
    <w:lvl w:ilvl="7">
      <w:start w:val="1"/>
      <w:numFmt w:val="lowerLetter"/>
      <w:lvlText w:val="%8."/>
      <w:lvlJc w:val="left"/>
      <w:pPr>
        <w:tabs>
          <w:tab w:val="num" w:pos="360"/>
        </w:tabs>
        <w:ind w:left="360" w:firstLine="6480"/>
      </w:pPr>
      <w:rPr>
        <w:rFonts w:hint="default"/>
        <w:color w:val="000000"/>
        <w:position w:val="0"/>
      </w:rPr>
    </w:lvl>
    <w:lvl w:ilvl="8">
      <w:start w:val="1"/>
      <w:numFmt w:val="lowerRoman"/>
      <w:lvlText w:val="%9."/>
      <w:lvlJc w:val="left"/>
      <w:pPr>
        <w:tabs>
          <w:tab w:val="num" w:pos="340"/>
        </w:tabs>
        <w:ind w:left="340" w:firstLine="7220"/>
      </w:pPr>
      <w:rPr>
        <w:rFonts w:hint="default"/>
        <w:color w:val="000000"/>
        <w:position w:val="0"/>
      </w:rPr>
    </w:lvl>
  </w:abstractNum>
  <w:abstractNum w:abstractNumId="16">
    <w:nsid w:val="00000011"/>
    <w:multiLevelType w:val="multilevel"/>
    <w:tmpl w:val="894EE883"/>
    <w:lvl w:ilvl="0">
      <w:start w:val="1"/>
      <w:numFmt w:val="lowerRoman"/>
      <w:lvlText w:val="%1."/>
      <w:lvlJc w:val="left"/>
      <w:pPr>
        <w:tabs>
          <w:tab w:val="num" w:pos="-20"/>
        </w:tabs>
        <w:ind w:left="-20" w:firstLine="2540"/>
      </w:pPr>
      <w:rPr>
        <w:rFonts w:ascii="Times New Roman" w:eastAsia="ヒラギノ角ゴ Pro W3" w:hAnsi="Times New Roman" w:hint="default"/>
        <w:color w:val="000000"/>
        <w:position w:val="0"/>
      </w:rPr>
    </w:lvl>
    <w:lvl w:ilvl="1">
      <w:start w:val="1"/>
      <w:numFmt w:val="lowerLetter"/>
      <w:lvlText w:val="%2."/>
      <w:lvlJc w:val="left"/>
      <w:pPr>
        <w:tabs>
          <w:tab w:val="num" w:pos="0"/>
        </w:tabs>
        <w:ind w:left="0" w:firstLine="1080"/>
      </w:pPr>
      <w:rPr>
        <w:rFonts w:hint="default"/>
        <w:color w:val="000000"/>
        <w:position w:val="0"/>
      </w:rPr>
    </w:lvl>
    <w:lvl w:ilvl="2">
      <w:start w:val="1"/>
      <w:numFmt w:val="lowerRoman"/>
      <w:lvlText w:val="%3."/>
      <w:lvlJc w:val="left"/>
      <w:pPr>
        <w:tabs>
          <w:tab w:val="num" w:pos="-20"/>
        </w:tabs>
        <w:ind w:left="-20" w:firstLine="1820"/>
      </w:pPr>
      <w:rPr>
        <w:rFonts w:hint="default"/>
        <w:color w:val="000000"/>
        <w:position w:val="0"/>
      </w:rPr>
    </w:lvl>
    <w:lvl w:ilvl="3">
      <w:start w:val="1"/>
      <w:numFmt w:val="decimal"/>
      <w:isLgl/>
      <w:lvlText w:val="%4."/>
      <w:lvlJc w:val="left"/>
      <w:pPr>
        <w:tabs>
          <w:tab w:val="num" w:pos="0"/>
        </w:tabs>
        <w:ind w:left="0" w:firstLine="2520"/>
      </w:pPr>
      <w:rPr>
        <w:rFonts w:hint="default"/>
        <w:color w:val="000000"/>
        <w:position w:val="0"/>
      </w:rPr>
    </w:lvl>
    <w:lvl w:ilvl="4">
      <w:start w:val="1"/>
      <w:numFmt w:val="lowerLetter"/>
      <w:lvlText w:val="%5."/>
      <w:lvlJc w:val="left"/>
      <w:pPr>
        <w:tabs>
          <w:tab w:val="num" w:pos="0"/>
        </w:tabs>
        <w:ind w:left="0" w:firstLine="3240"/>
      </w:pPr>
      <w:rPr>
        <w:rFonts w:hint="default"/>
        <w:color w:val="000000"/>
        <w:position w:val="0"/>
      </w:rPr>
    </w:lvl>
    <w:lvl w:ilvl="5">
      <w:start w:val="1"/>
      <w:numFmt w:val="lowerRoman"/>
      <w:lvlText w:val="%6."/>
      <w:lvlJc w:val="left"/>
      <w:pPr>
        <w:tabs>
          <w:tab w:val="num" w:pos="-20"/>
        </w:tabs>
        <w:ind w:left="-20" w:firstLine="3980"/>
      </w:pPr>
      <w:rPr>
        <w:rFonts w:hint="default"/>
        <w:color w:val="000000"/>
        <w:position w:val="0"/>
      </w:rPr>
    </w:lvl>
    <w:lvl w:ilvl="6">
      <w:start w:val="1"/>
      <w:numFmt w:val="decimal"/>
      <w:isLgl/>
      <w:lvlText w:val="%7."/>
      <w:lvlJc w:val="left"/>
      <w:pPr>
        <w:tabs>
          <w:tab w:val="num" w:pos="0"/>
        </w:tabs>
        <w:ind w:left="0" w:firstLine="4680"/>
      </w:pPr>
      <w:rPr>
        <w:rFonts w:hint="default"/>
        <w:color w:val="000000"/>
        <w:position w:val="0"/>
      </w:rPr>
    </w:lvl>
    <w:lvl w:ilvl="7">
      <w:start w:val="1"/>
      <w:numFmt w:val="lowerLetter"/>
      <w:lvlText w:val="%8."/>
      <w:lvlJc w:val="left"/>
      <w:pPr>
        <w:tabs>
          <w:tab w:val="num" w:pos="0"/>
        </w:tabs>
        <w:ind w:left="0" w:firstLine="5400"/>
      </w:pPr>
      <w:rPr>
        <w:rFonts w:hint="default"/>
        <w:color w:val="000000"/>
        <w:position w:val="0"/>
      </w:rPr>
    </w:lvl>
    <w:lvl w:ilvl="8">
      <w:start w:val="1"/>
      <w:numFmt w:val="lowerRoman"/>
      <w:lvlText w:val="%9."/>
      <w:lvlJc w:val="left"/>
      <w:pPr>
        <w:tabs>
          <w:tab w:val="num" w:pos="-20"/>
        </w:tabs>
        <w:ind w:left="-20" w:firstLine="6140"/>
      </w:pPr>
      <w:rPr>
        <w:rFonts w:hint="default"/>
        <w:color w:val="000000"/>
        <w:position w:val="0"/>
      </w:rPr>
    </w:lvl>
  </w:abstractNum>
  <w:abstractNum w:abstractNumId="17">
    <w:nsid w:val="00000012"/>
    <w:multiLevelType w:val="multilevel"/>
    <w:tmpl w:val="894EE884"/>
    <w:lvl w:ilvl="0">
      <w:start w:val="1"/>
      <w:numFmt w:val="decimal"/>
      <w:isLgl/>
      <w:lvlText w:val="%1)"/>
      <w:lvlJc w:val="left"/>
      <w:pPr>
        <w:tabs>
          <w:tab w:val="num" w:pos="540"/>
        </w:tabs>
        <w:ind w:left="540" w:firstLine="216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440"/>
      </w:pPr>
      <w:rPr>
        <w:rFonts w:hint="default"/>
        <w:color w:val="000000"/>
        <w:position w:val="0"/>
      </w:rPr>
    </w:lvl>
    <w:lvl w:ilvl="2">
      <w:start w:val="1"/>
      <w:numFmt w:val="lowerRoman"/>
      <w:lvlText w:val="%3."/>
      <w:lvlJc w:val="left"/>
      <w:pPr>
        <w:tabs>
          <w:tab w:val="num" w:pos="340"/>
        </w:tabs>
        <w:ind w:left="340" w:firstLine="2180"/>
      </w:pPr>
      <w:rPr>
        <w:rFonts w:hint="default"/>
        <w:color w:val="000000"/>
        <w:position w:val="0"/>
      </w:rPr>
    </w:lvl>
    <w:lvl w:ilvl="3">
      <w:start w:val="1"/>
      <w:numFmt w:val="decimal"/>
      <w:isLgl/>
      <w:lvlText w:val="%4."/>
      <w:lvlJc w:val="left"/>
      <w:pPr>
        <w:tabs>
          <w:tab w:val="num" w:pos="360"/>
        </w:tabs>
        <w:ind w:left="360" w:firstLine="2880"/>
      </w:pPr>
      <w:rPr>
        <w:rFonts w:hint="default"/>
        <w:color w:val="000000"/>
        <w:position w:val="0"/>
      </w:rPr>
    </w:lvl>
    <w:lvl w:ilvl="4">
      <w:start w:val="1"/>
      <w:numFmt w:val="lowerLetter"/>
      <w:lvlText w:val="%5."/>
      <w:lvlJc w:val="left"/>
      <w:pPr>
        <w:tabs>
          <w:tab w:val="num" w:pos="360"/>
        </w:tabs>
        <w:ind w:left="360" w:firstLine="3600"/>
      </w:pPr>
      <w:rPr>
        <w:rFonts w:hint="default"/>
        <w:color w:val="000000"/>
        <w:position w:val="0"/>
      </w:rPr>
    </w:lvl>
    <w:lvl w:ilvl="5">
      <w:start w:val="1"/>
      <w:numFmt w:val="lowerRoman"/>
      <w:lvlText w:val="%6."/>
      <w:lvlJc w:val="left"/>
      <w:pPr>
        <w:tabs>
          <w:tab w:val="num" w:pos="340"/>
        </w:tabs>
        <w:ind w:left="340" w:firstLine="4340"/>
      </w:pPr>
      <w:rPr>
        <w:rFonts w:hint="default"/>
        <w:color w:val="000000"/>
        <w:position w:val="0"/>
      </w:rPr>
    </w:lvl>
    <w:lvl w:ilvl="6">
      <w:start w:val="1"/>
      <w:numFmt w:val="decimal"/>
      <w:isLgl/>
      <w:lvlText w:val="%7."/>
      <w:lvlJc w:val="left"/>
      <w:pPr>
        <w:tabs>
          <w:tab w:val="num" w:pos="360"/>
        </w:tabs>
        <w:ind w:left="360" w:firstLine="5040"/>
      </w:pPr>
      <w:rPr>
        <w:rFonts w:hint="default"/>
        <w:color w:val="000000"/>
        <w:position w:val="0"/>
      </w:rPr>
    </w:lvl>
    <w:lvl w:ilvl="7">
      <w:start w:val="1"/>
      <w:numFmt w:val="lowerLetter"/>
      <w:lvlText w:val="%8."/>
      <w:lvlJc w:val="left"/>
      <w:pPr>
        <w:tabs>
          <w:tab w:val="num" w:pos="360"/>
        </w:tabs>
        <w:ind w:left="360" w:firstLine="5760"/>
      </w:pPr>
      <w:rPr>
        <w:rFonts w:hint="default"/>
        <w:color w:val="000000"/>
        <w:position w:val="0"/>
      </w:rPr>
    </w:lvl>
    <w:lvl w:ilvl="8">
      <w:start w:val="1"/>
      <w:numFmt w:val="lowerRoman"/>
      <w:lvlText w:val="%9."/>
      <w:lvlJc w:val="left"/>
      <w:pPr>
        <w:tabs>
          <w:tab w:val="num" w:pos="340"/>
        </w:tabs>
        <w:ind w:left="340" w:firstLine="6500"/>
      </w:pPr>
      <w:rPr>
        <w:rFonts w:hint="default"/>
        <w:color w:val="000000"/>
        <w:position w:val="0"/>
      </w:rPr>
    </w:lvl>
  </w:abstractNum>
  <w:abstractNum w:abstractNumId="18">
    <w:nsid w:val="00000013"/>
    <w:multiLevelType w:val="multilevel"/>
    <w:tmpl w:val="894EE885"/>
    <w:lvl w:ilvl="0">
      <w:start w:val="1"/>
      <w:numFmt w:val="decimal"/>
      <w:isLgl/>
      <w:lvlText w:val="%1)"/>
      <w:lvlJc w:val="left"/>
      <w:pPr>
        <w:tabs>
          <w:tab w:val="num" w:pos="540"/>
        </w:tabs>
        <w:ind w:left="540" w:firstLine="2160"/>
      </w:pPr>
      <w:rPr>
        <w:rFonts w:hint="default"/>
        <w:color w:val="000000"/>
        <w:position w:val="0"/>
      </w:rPr>
    </w:lvl>
    <w:lvl w:ilvl="1">
      <w:start w:val="1"/>
      <w:numFmt w:val="lowerLetter"/>
      <w:lvlText w:val="%2."/>
      <w:lvlJc w:val="left"/>
      <w:pPr>
        <w:tabs>
          <w:tab w:val="num" w:pos="360"/>
        </w:tabs>
        <w:ind w:left="360" w:firstLine="3780"/>
      </w:pPr>
      <w:rPr>
        <w:rFonts w:hint="default"/>
        <w:color w:val="000000"/>
        <w:position w:val="0"/>
      </w:rPr>
    </w:lvl>
    <w:lvl w:ilvl="2">
      <w:start w:val="1"/>
      <w:numFmt w:val="lowerRoman"/>
      <w:lvlText w:val="%3."/>
      <w:lvlJc w:val="left"/>
      <w:pPr>
        <w:tabs>
          <w:tab w:val="num" w:pos="340"/>
        </w:tabs>
        <w:ind w:left="340" w:firstLine="4520"/>
      </w:pPr>
      <w:rPr>
        <w:rFonts w:hint="default"/>
        <w:color w:val="000000"/>
        <w:position w:val="0"/>
      </w:rPr>
    </w:lvl>
    <w:lvl w:ilvl="3">
      <w:start w:val="1"/>
      <w:numFmt w:val="decimal"/>
      <w:isLgl/>
      <w:lvlText w:val="%4."/>
      <w:lvlJc w:val="left"/>
      <w:pPr>
        <w:tabs>
          <w:tab w:val="num" w:pos="360"/>
        </w:tabs>
        <w:ind w:left="360" w:firstLine="5220"/>
      </w:pPr>
      <w:rPr>
        <w:rFonts w:hint="default"/>
        <w:color w:val="000000"/>
        <w:position w:val="0"/>
      </w:rPr>
    </w:lvl>
    <w:lvl w:ilvl="4">
      <w:start w:val="1"/>
      <w:numFmt w:val="lowerLetter"/>
      <w:lvlText w:val="%5."/>
      <w:lvlJc w:val="left"/>
      <w:pPr>
        <w:tabs>
          <w:tab w:val="num" w:pos="360"/>
        </w:tabs>
        <w:ind w:left="360" w:firstLine="5940"/>
      </w:pPr>
      <w:rPr>
        <w:rFonts w:hint="default"/>
        <w:color w:val="000000"/>
        <w:position w:val="0"/>
      </w:rPr>
    </w:lvl>
    <w:lvl w:ilvl="5">
      <w:start w:val="1"/>
      <w:numFmt w:val="lowerRoman"/>
      <w:lvlText w:val="%6."/>
      <w:lvlJc w:val="left"/>
      <w:pPr>
        <w:tabs>
          <w:tab w:val="num" w:pos="340"/>
        </w:tabs>
        <w:ind w:left="340" w:firstLine="6680"/>
      </w:pPr>
      <w:rPr>
        <w:rFonts w:hint="default"/>
        <w:color w:val="000000"/>
        <w:position w:val="0"/>
      </w:rPr>
    </w:lvl>
    <w:lvl w:ilvl="6">
      <w:start w:val="1"/>
      <w:numFmt w:val="decimal"/>
      <w:isLgl/>
      <w:lvlText w:val="%7."/>
      <w:lvlJc w:val="left"/>
      <w:pPr>
        <w:tabs>
          <w:tab w:val="num" w:pos="360"/>
        </w:tabs>
        <w:ind w:left="360" w:firstLine="7380"/>
      </w:pPr>
      <w:rPr>
        <w:rFonts w:hint="default"/>
        <w:color w:val="000000"/>
        <w:position w:val="0"/>
      </w:rPr>
    </w:lvl>
    <w:lvl w:ilvl="7">
      <w:start w:val="1"/>
      <w:numFmt w:val="lowerLetter"/>
      <w:lvlText w:val="%8."/>
      <w:lvlJc w:val="left"/>
      <w:pPr>
        <w:tabs>
          <w:tab w:val="num" w:pos="360"/>
        </w:tabs>
        <w:ind w:left="360" w:firstLine="8100"/>
      </w:pPr>
      <w:rPr>
        <w:rFonts w:hint="default"/>
        <w:color w:val="000000"/>
        <w:position w:val="0"/>
      </w:rPr>
    </w:lvl>
    <w:lvl w:ilvl="8">
      <w:start w:val="1"/>
      <w:numFmt w:val="lowerRoman"/>
      <w:lvlText w:val="%9."/>
      <w:lvlJc w:val="left"/>
      <w:pPr>
        <w:tabs>
          <w:tab w:val="num" w:pos="340"/>
        </w:tabs>
        <w:ind w:left="340" w:firstLine="8840"/>
      </w:pPr>
      <w:rPr>
        <w:rFonts w:hint="default"/>
        <w:color w:val="000000"/>
        <w:position w:val="0"/>
      </w:rPr>
    </w:lvl>
  </w:abstractNum>
  <w:abstractNum w:abstractNumId="19">
    <w:nsid w:val="00000014"/>
    <w:multiLevelType w:val="multilevel"/>
    <w:tmpl w:val="894EE886"/>
    <w:lvl w:ilvl="0">
      <w:start w:val="1"/>
      <w:numFmt w:val="lowerRoman"/>
      <w:lvlText w:val="%1."/>
      <w:lvlJc w:val="left"/>
      <w:pPr>
        <w:tabs>
          <w:tab w:val="num" w:pos="448"/>
        </w:tabs>
        <w:ind w:left="448" w:firstLine="2720"/>
      </w:pPr>
      <w:rPr>
        <w:rFonts w:hint="default"/>
        <w:color w:val="000000"/>
        <w:position w:val="0"/>
      </w:rPr>
    </w:lvl>
    <w:lvl w:ilvl="1">
      <w:start w:val="1"/>
      <w:numFmt w:val="lowerLetter"/>
      <w:lvlText w:val="%2."/>
      <w:lvlJc w:val="left"/>
      <w:pPr>
        <w:tabs>
          <w:tab w:val="num" w:pos="360"/>
        </w:tabs>
        <w:ind w:left="360" w:firstLine="4320"/>
      </w:pPr>
      <w:rPr>
        <w:rFonts w:hint="default"/>
        <w:color w:val="000000"/>
        <w:position w:val="0"/>
      </w:rPr>
    </w:lvl>
    <w:lvl w:ilvl="2">
      <w:start w:val="1"/>
      <w:numFmt w:val="lowerRoman"/>
      <w:lvlText w:val="%3."/>
      <w:lvlJc w:val="left"/>
      <w:pPr>
        <w:tabs>
          <w:tab w:val="num" w:pos="340"/>
        </w:tabs>
        <w:ind w:left="340" w:firstLine="5060"/>
      </w:pPr>
      <w:rPr>
        <w:rFonts w:hint="default"/>
        <w:color w:val="000000"/>
        <w:position w:val="0"/>
      </w:rPr>
    </w:lvl>
    <w:lvl w:ilvl="3">
      <w:start w:val="1"/>
      <w:numFmt w:val="decimal"/>
      <w:isLgl/>
      <w:lvlText w:val="%4."/>
      <w:lvlJc w:val="left"/>
      <w:pPr>
        <w:tabs>
          <w:tab w:val="num" w:pos="360"/>
        </w:tabs>
        <w:ind w:left="360" w:firstLine="5760"/>
      </w:pPr>
      <w:rPr>
        <w:rFonts w:hint="default"/>
        <w:color w:val="000000"/>
        <w:position w:val="0"/>
      </w:rPr>
    </w:lvl>
    <w:lvl w:ilvl="4">
      <w:start w:val="1"/>
      <w:numFmt w:val="lowerLetter"/>
      <w:lvlText w:val="%5."/>
      <w:lvlJc w:val="left"/>
      <w:pPr>
        <w:tabs>
          <w:tab w:val="num" w:pos="360"/>
        </w:tabs>
        <w:ind w:left="360" w:firstLine="6480"/>
      </w:pPr>
      <w:rPr>
        <w:rFonts w:hint="default"/>
        <w:color w:val="000000"/>
        <w:position w:val="0"/>
      </w:rPr>
    </w:lvl>
    <w:lvl w:ilvl="5">
      <w:start w:val="1"/>
      <w:numFmt w:val="lowerRoman"/>
      <w:lvlText w:val="%6."/>
      <w:lvlJc w:val="left"/>
      <w:pPr>
        <w:tabs>
          <w:tab w:val="num" w:pos="340"/>
        </w:tabs>
        <w:ind w:left="340" w:firstLine="7220"/>
      </w:pPr>
      <w:rPr>
        <w:rFonts w:hint="default"/>
        <w:color w:val="000000"/>
        <w:position w:val="0"/>
      </w:rPr>
    </w:lvl>
    <w:lvl w:ilvl="6">
      <w:start w:val="1"/>
      <w:numFmt w:val="decimal"/>
      <w:isLgl/>
      <w:lvlText w:val="%7."/>
      <w:lvlJc w:val="left"/>
      <w:pPr>
        <w:tabs>
          <w:tab w:val="num" w:pos="360"/>
        </w:tabs>
        <w:ind w:left="360" w:firstLine="7920"/>
      </w:pPr>
      <w:rPr>
        <w:rFonts w:hint="default"/>
        <w:color w:val="000000"/>
        <w:position w:val="0"/>
      </w:rPr>
    </w:lvl>
    <w:lvl w:ilvl="7">
      <w:start w:val="1"/>
      <w:numFmt w:val="lowerLetter"/>
      <w:lvlText w:val="%8."/>
      <w:lvlJc w:val="left"/>
      <w:pPr>
        <w:tabs>
          <w:tab w:val="num" w:pos="360"/>
        </w:tabs>
        <w:ind w:left="360" w:firstLine="8640"/>
      </w:pPr>
      <w:rPr>
        <w:rFonts w:hint="default"/>
        <w:color w:val="000000"/>
        <w:position w:val="0"/>
      </w:rPr>
    </w:lvl>
    <w:lvl w:ilvl="8">
      <w:start w:val="1"/>
      <w:numFmt w:val="lowerRoman"/>
      <w:lvlText w:val="%9."/>
      <w:lvlJc w:val="left"/>
      <w:pPr>
        <w:tabs>
          <w:tab w:val="num" w:pos="340"/>
        </w:tabs>
        <w:ind w:left="340" w:firstLine="9380"/>
      </w:pPr>
      <w:rPr>
        <w:rFonts w:hint="default"/>
        <w:color w:val="000000"/>
        <w:position w:val="0"/>
      </w:rPr>
    </w:lvl>
  </w:abstractNum>
  <w:abstractNum w:abstractNumId="20">
    <w:nsid w:val="00000015"/>
    <w:multiLevelType w:val="multilevel"/>
    <w:tmpl w:val="894EE887"/>
    <w:lvl w:ilvl="0">
      <w:start w:val="1"/>
      <w:numFmt w:val="decimal"/>
      <w:isLgl/>
      <w:lvlText w:val="%1"/>
      <w:lvlJc w:val="left"/>
      <w:pPr>
        <w:tabs>
          <w:tab w:val="num" w:pos="360"/>
        </w:tabs>
        <w:ind w:left="360" w:firstLine="0"/>
      </w:pPr>
      <w:rPr>
        <w:rFonts w:hint="default"/>
        <w:color w:val="000000"/>
        <w:position w:val="0"/>
      </w:rPr>
    </w:lvl>
    <w:lvl w:ilvl="1">
      <w:start w:val="1"/>
      <w:numFmt w:val="decimal"/>
      <w:isLgl/>
      <w:lvlText w:val="%1.%2"/>
      <w:lvlJc w:val="left"/>
      <w:pPr>
        <w:tabs>
          <w:tab w:val="num" w:pos="540"/>
        </w:tabs>
        <w:ind w:left="540" w:firstLine="0"/>
      </w:pPr>
      <w:rPr>
        <w:rFonts w:hint="default"/>
        <w:color w:val="000000"/>
        <w:position w:val="0"/>
      </w:rPr>
    </w:lvl>
    <w:lvl w:ilvl="2">
      <w:start w:val="1"/>
      <w:numFmt w:val="decimal"/>
      <w:isLgl/>
      <w:lvlText w:val="%1.%2.%3"/>
      <w:lvlJc w:val="left"/>
      <w:pPr>
        <w:tabs>
          <w:tab w:val="num" w:pos="720"/>
        </w:tabs>
        <w:ind w:left="720" w:firstLine="0"/>
      </w:pPr>
      <w:rPr>
        <w:rFonts w:hint="default"/>
        <w:color w:val="000000"/>
        <w:position w:val="0"/>
      </w:rPr>
    </w:lvl>
    <w:lvl w:ilvl="3">
      <w:start w:val="1"/>
      <w:numFmt w:val="decimal"/>
      <w:isLgl/>
      <w:lvlText w:val="%1.%2.%3.%4"/>
      <w:lvlJc w:val="left"/>
      <w:pPr>
        <w:tabs>
          <w:tab w:val="num" w:pos="720"/>
        </w:tabs>
        <w:ind w:left="720" w:firstLine="0"/>
      </w:pPr>
      <w:rPr>
        <w:rFonts w:hint="default"/>
        <w:color w:val="000000"/>
        <w:position w:val="0"/>
      </w:rPr>
    </w:lvl>
    <w:lvl w:ilvl="4">
      <w:start w:val="1"/>
      <w:numFmt w:val="decimal"/>
      <w:isLgl/>
      <w:lvlText w:val="%1.%2.%3.%4.%5"/>
      <w:lvlJc w:val="left"/>
      <w:pPr>
        <w:tabs>
          <w:tab w:val="num" w:pos="1080"/>
        </w:tabs>
        <w:ind w:left="1080" w:firstLine="0"/>
      </w:pPr>
      <w:rPr>
        <w:rFonts w:hint="default"/>
        <w:color w:val="000000"/>
        <w:position w:val="0"/>
      </w:rPr>
    </w:lvl>
    <w:lvl w:ilvl="5">
      <w:start w:val="1"/>
      <w:numFmt w:val="decimal"/>
      <w:isLgl/>
      <w:lvlText w:val="%1.%2.%3.%4.%5.%6"/>
      <w:lvlJc w:val="left"/>
      <w:pPr>
        <w:tabs>
          <w:tab w:val="num" w:pos="1080"/>
        </w:tabs>
        <w:ind w:left="1080" w:firstLine="0"/>
      </w:pPr>
      <w:rPr>
        <w:rFonts w:hint="default"/>
        <w:color w:val="000000"/>
        <w:position w:val="0"/>
      </w:rPr>
    </w:lvl>
    <w:lvl w:ilvl="6">
      <w:start w:val="1"/>
      <w:numFmt w:val="decimal"/>
      <w:isLgl/>
      <w:lvlText w:val="%1.%2.%3.%4.%5.%6.%7"/>
      <w:lvlJc w:val="left"/>
      <w:pPr>
        <w:tabs>
          <w:tab w:val="num" w:pos="1440"/>
        </w:tabs>
        <w:ind w:left="1440" w:firstLine="0"/>
      </w:pPr>
      <w:rPr>
        <w:rFonts w:hint="default"/>
        <w:color w:val="000000"/>
        <w:position w:val="0"/>
      </w:rPr>
    </w:lvl>
    <w:lvl w:ilvl="7">
      <w:start w:val="1"/>
      <w:numFmt w:val="decimal"/>
      <w:isLgl/>
      <w:lvlText w:val="%1.%2.%3.%4.%5.%6.%7.%8"/>
      <w:lvlJc w:val="left"/>
      <w:pPr>
        <w:tabs>
          <w:tab w:val="num" w:pos="1440"/>
        </w:tabs>
        <w:ind w:left="1440" w:firstLine="0"/>
      </w:pPr>
      <w:rPr>
        <w:rFonts w:hint="default"/>
        <w:color w:val="000000"/>
        <w:position w:val="0"/>
      </w:rPr>
    </w:lvl>
    <w:lvl w:ilvl="8">
      <w:start w:val="1"/>
      <w:numFmt w:val="decimal"/>
      <w:isLgl/>
      <w:lvlText w:val="%1.%2.%3.%4.%5.%6.%7.%8.%9"/>
      <w:lvlJc w:val="left"/>
      <w:pPr>
        <w:tabs>
          <w:tab w:val="num" w:pos="1800"/>
        </w:tabs>
        <w:ind w:left="1800" w:firstLine="0"/>
      </w:pPr>
      <w:rPr>
        <w:rFonts w:hint="default"/>
        <w:color w:val="000000"/>
        <w:position w:val="0"/>
      </w:rPr>
    </w:lvl>
  </w:abstractNum>
  <w:abstractNum w:abstractNumId="21">
    <w:nsid w:val="00000016"/>
    <w:multiLevelType w:val="multilevel"/>
    <w:tmpl w:val="894EE888"/>
    <w:lvl w:ilvl="0">
      <w:start w:val="1"/>
      <w:numFmt w:val="upperLetter"/>
      <w:lvlText w:val="%1."/>
      <w:lvlJc w:val="left"/>
      <w:pPr>
        <w:tabs>
          <w:tab w:val="num" w:pos="180"/>
        </w:tabs>
        <w:ind w:left="180" w:firstLine="54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2">
    <w:nsid w:val="00000017"/>
    <w:multiLevelType w:val="multilevel"/>
    <w:tmpl w:val="894EE889"/>
    <w:lvl w:ilvl="0">
      <w:start w:val="1"/>
      <w:numFmt w:val="upperLetter"/>
      <w:lvlText w:val="%1."/>
      <w:lvlJc w:val="left"/>
      <w:pPr>
        <w:tabs>
          <w:tab w:val="num" w:pos="180"/>
        </w:tabs>
        <w:ind w:left="180" w:firstLine="540"/>
      </w:pPr>
      <w:rPr>
        <w:rFonts w:hint="default"/>
        <w:color w:val="000000"/>
        <w:position w:val="0"/>
      </w:rPr>
    </w:lvl>
    <w:lvl w:ilvl="1">
      <w:start w:val="1"/>
      <w:numFmt w:val="lowerLetter"/>
      <w:lvlText w:val="%2."/>
      <w:lvlJc w:val="left"/>
      <w:pPr>
        <w:tabs>
          <w:tab w:val="num" w:pos="360"/>
        </w:tabs>
        <w:ind w:left="360" w:firstLine="1800"/>
      </w:pPr>
      <w:rPr>
        <w:rFonts w:hint="default"/>
        <w:color w:val="000000"/>
        <w:position w:val="0"/>
      </w:rPr>
    </w:lvl>
    <w:lvl w:ilvl="2">
      <w:start w:val="1"/>
      <w:numFmt w:val="lowerRoman"/>
      <w:lvlText w:val="%3."/>
      <w:lvlJc w:val="left"/>
      <w:pPr>
        <w:tabs>
          <w:tab w:val="num" w:pos="340"/>
        </w:tabs>
        <w:ind w:left="340" w:firstLine="2540"/>
      </w:pPr>
      <w:rPr>
        <w:rFonts w:hint="default"/>
        <w:color w:val="000000"/>
        <w:position w:val="0"/>
      </w:rPr>
    </w:lvl>
    <w:lvl w:ilvl="3">
      <w:start w:val="1"/>
      <w:numFmt w:val="decimal"/>
      <w:isLgl/>
      <w:lvlText w:val="%4."/>
      <w:lvlJc w:val="left"/>
      <w:pPr>
        <w:tabs>
          <w:tab w:val="num" w:pos="360"/>
        </w:tabs>
        <w:ind w:left="360" w:firstLine="3240"/>
      </w:pPr>
      <w:rPr>
        <w:rFonts w:hint="default"/>
        <w:color w:val="000000"/>
        <w:position w:val="0"/>
      </w:rPr>
    </w:lvl>
    <w:lvl w:ilvl="4">
      <w:start w:val="1"/>
      <w:numFmt w:val="lowerLetter"/>
      <w:lvlText w:val="%5."/>
      <w:lvlJc w:val="left"/>
      <w:pPr>
        <w:tabs>
          <w:tab w:val="num" w:pos="360"/>
        </w:tabs>
        <w:ind w:left="360" w:firstLine="3960"/>
      </w:pPr>
      <w:rPr>
        <w:rFonts w:hint="default"/>
        <w:color w:val="000000"/>
        <w:position w:val="0"/>
      </w:rPr>
    </w:lvl>
    <w:lvl w:ilvl="5">
      <w:start w:val="1"/>
      <w:numFmt w:val="lowerRoman"/>
      <w:lvlText w:val="%6."/>
      <w:lvlJc w:val="left"/>
      <w:pPr>
        <w:tabs>
          <w:tab w:val="num" w:pos="340"/>
        </w:tabs>
        <w:ind w:left="340" w:firstLine="4700"/>
      </w:pPr>
      <w:rPr>
        <w:rFonts w:hint="default"/>
        <w:color w:val="000000"/>
        <w:position w:val="0"/>
      </w:rPr>
    </w:lvl>
    <w:lvl w:ilvl="6">
      <w:start w:val="1"/>
      <w:numFmt w:val="decimal"/>
      <w:isLgl/>
      <w:lvlText w:val="%7."/>
      <w:lvlJc w:val="left"/>
      <w:pPr>
        <w:tabs>
          <w:tab w:val="num" w:pos="360"/>
        </w:tabs>
        <w:ind w:left="360" w:firstLine="5400"/>
      </w:pPr>
      <w:rPr>
        <w:rFonts w:hint="default"/>
        <w:color w:val="000000"/>
        <w:position w:val="0"/>
      </w:rPr>
    </w:lvl>
    <w:lvl w:ilvl="7">
      <w:start w:val="1"/>
      <w:numFmt w:val="lowerLetter"/>
      <w:lvlText w:val="%8."/>
      <w:lvlJc w:val="left"/>
      <w:pPr>
        <w:tabs>
          <w:tab w:val="num" w:pos="360"/>
        </w:tabs>
        <w:ind w:left="360" w:firstLine="6120"/>
      </w:pPr>
      <w:rPr>
        <w:rFonts w:hint="default"/>
        <w:color w:val="000000"/>
        <w:position w:val="0"/>
      </w:rPr>
    </w:lvl>
    <w:lvl w:ilvl="8">
      <w:start w:val="1"/>
      <w:numFmt w:val="lowerRoman"/>
      <w:lvlText w:val="%9."/>
      <w:lvlJc w:val="left"/>
      <w:pPr>
        <w:tabs>
          <w:tab w:val="num" w:pos="340"/>
        </w:tabs>
        <w:ind w:left="340" w:firstLine="6860"/>
      </w:pPr>
      <w:rPr>
        <w:rFonts w:hint="default"/>
        <w:color w:val="000000"/>
        <w:position w:val="0"/>
      </w:rPr>
    </w:lvl>
  </w:abstractNum>
  <w:abstractNum w:abstractNumId="23">
    <w:nsid w:val="00000018"/>
    <w:multiLevelType w:val="multilevel"/>
    <w:tmpl w:val="894EE88A"/>
    <w:lvl w:ilvl="0">
      <w:start w:val="1"/>
      <w:numFmt w:val="upperLetter"/>
      <w:lvlText w:val="%1."/>
      <w:lvlJc w:val="left"/>
      <w:pPr>
        <w:tabs>
          <w:tab w:val="num" w:pos="180"/>
        </w:tabs>
        <w:ind w:left="180" w:firstLine="540"/>
      </w:pPr>
      <w:rPr>
        <w:rFonts w:ascii="Times New Roman" w:eastAsia="ヒラギノ角ゴ Pro W3" w:hAnsi="Times New Roman"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4">
    <w:nsid w:val="00000019"/>
    <w:multiLevelType w:val="multilevel"/>
    <w:tmpl w:val="894EE88B"/>
    <w:lvl w:ilvl="0">
      <w:start w:val="1"/>
      <w:numFmt w:val="decimal"/>
      <w:isLgl/>
      <w:lvlText w:val="%1."/>
      <w:lvlJc w:val="left"/>
      <w:pPr>
        <w:tabs>
          <w:tab w:val="num" w:pos="360"/>
        </w:tabs>
        <w:ind w:left="360" w:firstLine="1080"/>
      </w:pPr>
      <w:rPr>
        <w:rFonts w:hint="default"/>
        <w:color w:val="000000"/>
        <w:position w:val="0"/>
      </w:rPr>
    </w:lvl>
    <w:lvl w:ilvl="1">
      <w:start w:val="1"/>
      <w:numFmt w:val="lowerLetter"/>
      <w:lvlText w:val="%2."/>
      <w:lvlJc w:val="left"/>
      <w:pPr>
        <w:tabs>
          <w:tab w:val="num" w:pos="360"/>
        </w:tabs>
        <w:ind w:left="360" w:firstLine="2160"/>
      </w:pPr>
      <w:rPr>
        <w:rFonts w:hint="default"/>
        <w:color w:val="000000"/>
        <w:position w:val="0"/>
      </w:rPr>
    </w:lvl>
    <w:lvl w:ilvl="2">
      <w:start w:val="1"/>
      <w:numFmt w:val="lowerRoman"/>
      <w:lvlText w:val="%3."/>
      <w:lvlJc w:val="left"/>
      <w:pPr>
        <w:tabs>
          <w:tab w:val="num" w:pos="340"/>
        </w:tabs>
        <w:ind w:left="340" w:firstLine="2900"/>
      </w:pPr>
      <w:rPr>
        <w:rFonts w:hint="default"/>
        <w:color w:val="000000"/>
        <w:position w:val="0"/>
      </w:rPr>
    </w:lvl>
    <w:lvl w:ilvl="3">
      <w:start w:val="1"/>
      <w:numFmt w:val="decimal"/>
      <w:isLgl/>
      <w:lvlText w:val="%4."/>
      <w:lvlJc w:val="left"/>
      <w:pPr>
        <w:tabs>
          <w:tab w:val="num" w:pos="360"/>
        </w:tabs>
        <w:ind w:left="360" w:firstLine="3600"/>
      </w:pPr>
      <w:rPr>
        <w:rFonts w:hint="default"/>
        <w:color w:val="000000"/>
        <w:position w:val="0"/>
      </w:rPr>
    </w:lvl>
    <w:lvl w:ilvl="4">
      <w:start w:val="1"/>
      <w:numFmt w:val="lowerLetter"/>
      <w:lvlText w:val="%5."/>
      <w:lvlJc w:val="left"/>
      <w:pPr>
        <w:tabs>
          <w:tab w:val="num" w:pos="360"/>
        </w:tabs>
        <w:ind w:left="360" w:firstLine="4320"/>
      </w:pPr>
      <w:rPr>
        <w:rFonts w:hint="default"/>
        <w:color w:val="000000"/>
        <w:position w:val="0"/>
      </w:rPr>
    </w:lvl>
    <w:lvl w:ilvl="5">
      <w:start w:val="1"/>
      <w:numFmt w:val="lowerRoman"/>
      <w:lvlText w:val="%6."/>
      <w:lvlJc w:val="left"/>
      <w:pPr>
        <w:tabs>
          <w:tab w:val="num" w:pos="340"/>
        </w:tabs>
        <w:ind w:left="340" w:firstLine="5060"/>
      </w:pPr>
      <w:rPr>
        <w:rFonts w:hint="default"/>
        <w:color w:val="000000"/>
        <w:position w:val="0"/>
      </w:rPr>
    </w:lvl>
    <w:lvl w:ilvl="6">
      <w:start w:val="1"/>
      <w:numFmt w:val="decimal"/>
      <w:isLgl/>
      <w:lvlText w:val="%7."/>
      <w:lvlJc w:val="left"/>
      <w:pPr>
        <w:tabs>
          <w:tab w:val="num" w:pos="360"/>
        </w:tabs>
        <w:ind w:left="360" w:firstLine="5760"/>
      </w:pPr>
      <w:rPr>
        <w:rFonts w:hint="default"/>
        <w:color w:val="000000"/>
        <w:position w:val="0"/>
      </w:rPr>
    </w:lvl>
    <w:lvl w:ilvl="7">
      <w:start w:val="1"/>
      <w:numFmt w:val="lowerLetter"/>
      <w:lvlText w:val="%8."/>
      <w:lvlJc w:val="left"/>
      <w:pPr>
        <w:tabs>
          <w:tab w:val="num" w:pos="360"/>
        </w:tabs>
        <w:ind w:left="360" w:firstLine="6480"/>
      </w:pPr>
      <w:rPr>
        <w:rFonts w:hint="default"/>
        <w:color w:val="000000"/>
        <w:position w:val="0"/>
      </w:rPr>
    </w:lvl>
    <w:lvl w:ilvl="8">
      <w:start w:val="1"/>
      <w:numFmt w:val="lowerRoman"/>
      <w:lvlText w:val="%9."/>
      <w:lvlJc w:val="left"/>
      <w:pPr>
        <w:tabs>
          <w:tab w:val="num" w:pos="340"/>
        </w:tabs>
        <w:ind w:left="340" w:firstLine="7220"/>
      </w:pPr>
      <w:rPr>
        <w:rFonts w:hint="default"/>
        <w:color w:val="000000"/>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30"/>
    <w:rsid w:val="000C4441"/>
    <w:rsid w:val="001445EE"/>
    <w:rsid w:val="001F4684"/>
    <w:rsid w:val="00207DD7"/>
    <w:rsid w:val="00210E00"/>
    <w:rsid w:val="00286DC8"/>
    <w:rsid w:val="002C2968"/>
    <w:rsid w:val="002D30D3"/>
    <w:rsid w:val="00342B9B"/>
    <w:rsid w:val="003D40DB"/>
    <w:rsid w:val="00416754"/>
    <w:rsid w:val="004A6150"/>
    <w:rsid w:val="005064DB"/>
    <w:rsid w:val="00520628"/>
    <w:rsid w:val="00557BAF"/>
    <w:rsid w:val="005B1CD4"/>
    <w:rsid w:val="005D4762"/>
    <w:rsid w:val="005D5EB7"/>
    <w:rsid w:val="005E1B2D"/>
    <w:rsid w:val="005E4DED"/>
    <w:rsid w:val="005F3C73"/>
    <w:rsid w:val="00704A24"/>
    <w:rsid w:val="00705210"/>
    <w:rsid w:val="00715EF0"/>
    <w:rsid w:val="00874D6B"/>
    <w:rsid w:val="00886F30"/>
    <w:rsid w:val="008F6753"/>
    <w:rsid w:val="009431B6"/>
    <w:rsid w:val="009452A1"/>
    <w:rsid w:val="009A35F4"/>
    <w:rsid w:val="009C214C"/>
    <w:rsid w:val="009E60C8"/>
    <w:rsid w:val="00A2796B"/>
    <w:rsid w:val="00A6746A"/>
    <w:rsid w:val="00AC4B81"/>
    <w:rsid w:val="00AE351B"/>
    <w:rsid w:val="00B20393"/>
    <w:rsid w:val="00B570C6"/>
    <w:rsid w:val="00B83BB6"/>
    <w:rsid w:val="00BB6440"/>
    <w:rsid w:val="00BF4A39"/>
    <w:rsid w:val="00D140B1"/>
    <w:rsid w:val="00D84352"/>
    <w:rsid w:val="00D939BC"/>
    <w:rsid w:val="00E302FB"/>
    <w:rsid w:val="00EA0F00"/>
    <w:rsid w:val="00EC169E"/>
    <w:rsid w:val="00F25D35"/>
    <w:rsid w:val="00F37964"/>
    <w:rsid w:val="00F60DD1"/>
    <w:rsid w:val="00F7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680"/>
        <w:tab w:val="right" w:pos="9360"/>
      </w:tabs>
    </w:pPr>
    <w:rPr>
      <w:rFonts w:eastAsia="ヒラギノ角ゴ Pro W3"/>
      <w:color w:val="000000"/>
      <w:sz w:val="22"/>
    </w:rPr>
  </w:style>
  <w:style w:type="paragraph" w:styleId="ListParagraph">
    <w:name w:val="List Paragraph"/>
    <w:qFormat/>
    <w:pPr>
      <w:spacing w:after="200" w:line="276" w:lineRule="auto"/>
      <w:ind w:left="720"/>
    </w:pPr>
    <w:rPr>
      <w:rFonts w:eastAsia="ヒラギノ角ゴ Pro W3"/>
      <w:color w:val="000000"/>
      <w:sz w:val="22"/>
    </w:rPr>
  </w:style>
  <w:style w:type="paragraph" w:customStyle="1" w:styleId="PartArticleParagraphSub1">
    <w:name w:val="Part | Article | Paragraph | Sub 1"/>
    <w:pPr>
      <w:tabs>
        <w:tab w:val="left" w:pos="1584"/>
      </w:tabs>
      <w:suppressAutoHyphens/>
      <w:jc w:val="both"/>
    </w:pPr>
    <w:rPr>
      <w:rFonts w:eastAsia="ヒラギノ角ゴ Pro W3"/>
      <w:color w:val="000000"/>
      <w:sz w:val="22"/>
    </w:rPr>
  </w:style>
  <w:style w:type="paragraph" w:customStyle="1" w:styleId="PR1">
    <w:name w:val="PR1"/>
    <w:pPr>
      <w:tabs>
        <w:tab w:val="left" w:pos="864"/>
      </w:tabs>
      <w:suppressAutoHyphens/>
      <w:spacing w:before="240"/>
      <w:jc w:val="both"/>
    </w:pPr>
    <w:rPr>
      <w:rFonts w:eastAsia="ヒラギノ角ゴ Pro W3"/>
      <w:color w:val="000000"/>
      <w:sz w:val="22"/>
    </w:rPr>
  </w:style>
  <w:style w:type="paragraph" w:customStyle="1" w:styleId="PR2">
    <w:name w:val="PR2"/>
    <w:pPr>
      <w:tabs>
        <w:tab w:val="left" w:pos="1440"/>
      </w:tabs>
      <w:suppressAutoHyphens/>
      <w:jc w:val="both"/>
    </w:pPr>
    <w:rPr>
      <w:rFonts w:eastAsia="ヒラギノ角ゴ Pro W3"/>
      <w:color w:val="000000"/>
      <w:sz w:val="22"/>
    </w:rPr>
  </w:style>
  <w:style w:type="paragraph" w:customStyle="1" w:styleId="LineBlank">
    <w:name w:val="Line Blank"/>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eastAsia="ヒラギノ角ゴ Pro W3"/>
      <w:color w:val="000000"/>
      <w:sz w:val="24"/>
    </w:rPr>
  </w:style>
  <w:style w:type="paragraph" w:customStyle="1" w:styleId="BodyText21">
    <w:name w:val="Body Text 21"/>
    <w:pPr>
      <w:spacing w:after="120" w:line="480" w:lineRule="auto"/>
    </w:pPr>
    <w:rPr>
      <w:rFonts w:eastAsia="ヒラギノ角ゴ Pro W3"/>
      <w:color w:val="000000"/>
      <w:sz w:val="22"/>
    </w:rPr>
  </w:style>
  <w:style w:type="paragraph" w:customStyle="1" w:styleId="PR5">
    <w:name w:val="PR5"/>
    <w:pPr>
      <w:tabs>
        <w:tab w:val="left" w:pos="3168"/>
      </w:tabs>
      <w:suppressAutoHyphens/>
      <w:jc w:val="both"/>
    </w:pPr>
    <w:rPr>
      <w:rFonts w:eastAsia="ヒラギノ角ゴ Pro W3"/>
      <w:color w:val="000000"/>
      <w:sz w:val="22"/>
    </w:rPr>
  </w:style>
  <w:style w:type="character" w:customStyle="1" w:styleId="apple-converted-space">
    <w:name w:val="apple-converted-space"/>
    <w:rsid w:val="00557BAF"/>
  </w:style>
  <w:style w:type="character" w:styleId="Hyperlink">
    <w:name w:val="Hyperlink"/>
    <w:uiPriority w:val="99"/>
    <w:unhideWhenUsed/>
    <w:locked/>
    <w:rsid w:val="00557BAF"/>
    <w:rPr>
      <w:color w:val="0000FF"/>
      <w:u w:val="single"/>
    </w:rPr>
  </w:style>
  <w:style w:type="paragraph" w:styleId="NormalWeb">
    <w:name w:val="Normal (Web)"/>
    <w:basedOn w:val="Normal"/>
    <w:uiPriority w:val="99"/>
    <w:unhideWhenUsed/>
    <w:locked/>
    <w:rsid w:val="000C4441"/>
    <w:pPr>
      <w:spacing w:before="100" w:beforeAutospacing="1" w:after="100" w:afterAutospacing="1" w:line="240" w:lineRule="auto"/>
    </w:pPr>
    <w:rPr>
      <w:rFonts w:eastAsia="Times New Roman"/>
      <w:color w:val="auto"/>
      <w:sz w:val="24"/>
    </w:rPr>
  </w:style>
  <w:style w:type="character" w:styleId="CommentReference">
    <w:name w:val="annotation reference"/>
    <w:locked/>
    <w:rsid w:val="008F6753"/>
    <w:rPr>
      <w:sz w:val="16"/>
      <w:szCs w:val="16"/>
    </w:rPr>
  </w:style>
  <w:style w:type="paragraph" w:styleId="CommentText">
    <w:name w:val="annotation text"/>
    <w:basedOn w:val="Normal"/>
    <w:link w:val="CommentTextChar"/>
    <w:locked/>
    <w:rsid w:val="008F6753"/>
    <w:rPr>
      <w:sz w:val="20"/>
      <w:szCs w:val="20"/>
    </w:rPr>
  </w:style>
  <w:style w:type="character" w:customStyle="1" w:styleId="CommentTextChar">
    <w:name w:val="Comment Text Char"/>
    <w:link w:val="CommentText"/>
    <w:rsid w:val="008F6753"/>
    <w:rPr>
      <w:rFonts w:eastAsia="ヒラギノ角ゴ Pro W3"/>
      <w:color w:val="000000"/>
    </w:rPr>
  </w:style>
  <w:style w:type="paragraph" w:styleId="CommentSubject">
    <w:name w:val="annotation subject"/>
    <w:basedOn w:val="CommentText"/>
    <w:next w:val="CommentText"/>
    <w:link w:val="CommentSubjectChar"/>
    <w:locked/>
    <w:rsid w:val="008F6753"/>
    <w:rPr>
      <w:b/>
      <w:bCs/>
    </w:rPr>
  </w:style>
  <w:style w:type="character" w:customStyle="1" w:styleId="CommentSubjectChar">
    <w:name w:val="Comment Subject Char"/>
    <w:link w:val="CommentSubject"/>
    <w:rsid w:val="008F6753"/>
    <w:rPr>
      <w:rFonts w:eastAsia="ヒラギノ角ゴ Pro W3"/>
      <w:b/>
      <w:bCs/>
      <w:color w:val="000000"/>
    </w:rPr>
  </w:style>
  <w:style w:type="paragraph" w:styleId="BalloonText">
    <w:name w:val="Balloon Text"/>
    <w:basedOn w:val="Normal"/>
    <w:link w:val="BalloonTextChar"/>
    <w:locked/>
    <w:rsid w:val="008F6753"/>
    <w:pPr>
      <w:spacing w:after="0" w:line="240" w:lineRule="auto"/>
    </w:pPr>
    <w:rPr>
      <w:rFonts w:ascii="Tahoma" w:hAnsi="Tahoma" w:cs="Tahoma"/>
      <w:sz w:val="16"/>
      <w:szCs w:val="16"/>
    </w:rPr>
  </w:style>
  <w:style w:type="character" w:customStyle="1" w:styleId="BalloonTextChar">
    <w:name w:val="Balloon Text Char"/>
    <w:link w:val="BalloonText"/>
    <w:rsid w:val="008F6753"/>
    <w:rPr>
      <w:rFonts w:ascii="Tahoma" w:eastAsia="ヒラギノ角ゴ Pro W3" w:hAnsi="Tahoma" w:cs="Tahoma"/>
      <w:color w:val="000000"/>
      <w:sz w:val="16"/>
      <w:szCs w:val="16"/>
    </w:rPr>
  </w:style>
  <w:style w:type="paragraph" w:styleId="Header">
    <w:name w:val="header"/>
    <w:basedOn w:val="Normal"/>
    <w:link w:val="HeaderChar"/>
    <w:uiPriority w:val="99"/>
    <w:locked/>
    <w:rsid w:val="00A27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96B"/>
    <w:rPr>
      <w:rFonts w:eastAsia="ヒラギノ角ゴ Pro W3"/>
      <w:color w:val="000000"/>
      <w:sz w:val="22"/>
      <w:szCs w:val="24"/>
    </w:rPr>
  </w:style>
  <w:style w:type="paragraph" w:styleId="Footer">
    <w:name w:val="footer"/>
    <w:basedOn w:val="Normal"/>
    <w:link w:val="FooterChar"/>
    <w:locked/>
    <w:rsid w:val="00A2796B"/>
    <w:pPr>
      <w:tabs>
        <w:tab w:val="center" w:pos="4680"/>
        <w:tab w:val="right" w:pos="9360"/>
      </w:tabs>
      <w:spacing w:after="0" w:line="240" w:lineRule="auto"/>
    </w:pPr>
  </w:style>
  <w:style w:type="character" w:customStyle="1" w:styleId="FooterChar">
    <w:name w:val="Footer Char"/>
    <w:basedOn w:val="DefaultParagraphFont"/>
    <w:link w:val="Footer"/>
    <w:rsid w:val="00A2796B"/>
    <w:rPr>
      <w:rFonts w:eastAsia="ヒラギノ角ゴ Pro W3"/>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680"/>
        <w:tab w:val="right" w:pos="9360"/>
      </w:tabs>
    </w:pPr>
    <w:rPr>
      <w:rFonts w:eastAsia="ヒラギノ角ゴ Pro W3"/>
      <w:color w:val="000000"/>
      <w:sz w:val="22"/>
    </w:rPr>
  </w:style>
  <w:style w:type="paragraph" w:styleId="ListParagraph">
    <w:name w:val="List Paragraph"/>
    <w:qFormat/>
    <w:pPr>
      <w:spacing w:after="200" w:line="276" w:lineRule="auto"/>
      <w:ind w:left="720"/>
    </w:pPr>
    <w:rPr>
      <w:rFonts w:eastAsia="ヒラギノ角ゴ Pro W3"/>
      <w:color w:val="000000"/>
      <w:sz w:val="22"/>
    </w:rPr>
  </w:style>
  <w:style w:type="paragraph" w:customStyle="1" w:styleId="PartArticleParagraphSub1">
    <w:name w:val="Part | Article | Paragraph | Sub 1"/>
    <w:pPr>
      <w:tabs>
        <w:tab w:val="left" w:pos="1584"/>
      </w:tabs>
      <w:suppressAutoHyphens/>
      <w:jc w:val="both"/>
    </w:pPr>
    <w:rPr>
      <w:rFonts w:eastAsia="ヒラギノ角ゴ Pro W3"/>
      <w:color w:val="000000"/>
      <w:sz w:val="22"/>
    </w:rPr>
  </w:style>
  <w:style w:type="paragraph" w:customStyle="1" w:styleId="PR1">
    <w:name w:val="PR1"/>
    <w:pPr>
      <w:tabs>
        <w:tab w:val="left" w:pos="864"/>
      </w:tabs>
      <w:suppressAutoHyphens/>
      <w:spacing w:before="240"/>
      <w:jc w:val="both"/>
    </w:pPr>
    <w:rPr>
      <w:rFonts w:eastAsia="ヒラギノ角ゴ Pro W3"/>
      <w:color w:val="000000"/>
      <w:sz w:val="22"/>
    </w:rPr>
  </w:style>
  <w:style w:type="paragraph" w:customStyle="1" w:styleId="PR2">
    <w:name w:val="PR2"/>
    <w:pPr>
      <w:tabs>
        <w:tab w:val="left" w:pos="1440"/>
      </w:tabs>
      <w:suppressAutoHyphens/>
      <w:jc w:val="both"/>
    </w:pPr>
    <w:rPr>
      <w:rFonts w:eastAsia="ヒラギノ角ゴ Pro W3"/>
      <w:color w:val="000000"/>
      <w:sz w:val="22"/>
    </w:rPr>
  </w:style>
  <w:style w:type="paragraph" w:customStyle="1" w:styleId="LineBlank">
    <w:name w:val="Line Blank"/>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eastAsia="ヒラギノ角ゴ Pro W3"/>
      <w:color w:val="000000"/>
      <w:sz w:val="24"/>
    </w:rPr>
  </w:style>
  <w:style w:type="paragraph" w:customStyle="1" w:styleId="BodyText21">
    <w:name w:val="Body Text 21"/>
    <w:pPr>
      <w:spacing w:after="120" w:line="480" w:lineRule="auto"/>
    </w:pPr>
    <w:rPr>
      <w:rFonts w:eastAsia="ヒラギノ角ゴ Pro W3"/>
      <w:color w:val="000000"/>
      <w:sz w:val="22"/>
    </w:rPr>
  </w:style>
  <w:style w:type="paragraph" w:customStyle="1" w:styleId="PR5">
    <w:name w:val="PR5"/>
    <w:pPr>
      <w:tabs>
        <w:tab w:val="left" w:pos="3168"/>
      </w:tabs>
      <w:suppressAutoHyphens/>
      <w:jc w:val="both"/>
    </w:pPr>
    <w:rPr>
      <w:rFonts w:eastAsia="ヒラギノ角ゴ Pro W3"/>
      <w:color w:val="000000"/>
      <w:sz w:val="22"/>
    </w:rPr>
  </w:style>
  <w:style w:type="character" w:customStyle="1" w:styleId="apple-converted-space">
    <w:name w:val="apple-converted-space"/>
    <w:rsid w:val="00557BAF"/>
  </w:style>
  <w:style w:type="character" w:styleId="Hyperlink">
    <w:name w:val="Hyperlink"/>
    <w:uiPriority w:val="99"/>
    <w:unhideWhenUsed/>
    <w:locked/>
    <w:rsid w:val="00557BAF"/>
    <w:rPr>
      <w:color w:val="0000FF"/>
      <w:u w:val="single"/>
    </w:rPr>
  </w:style>
  <w:style w:type="paragraph" w:styleId="NormalWeb">
    <w:name w:val="Normal (Web)"/>
    <w:basedOn w:val="Normal"/>
    <w:uiPriority w:val="99"/>
    <w:unhideWhenUsed/>
    <w:locked/>
    <w:rsid w:val="000C4441"/>
    <w:pPr>
      <w:spacing w:before="100" w:beforeAutospacing="1" w:after="100" w:afterAutospacing="1" w:line="240" w:lineRule="auto"/>
    </w:pPr>
    <w:rPr>
      <w:rFonts w:eastAsia="Times New Roman"/>
      <w:color w:val="auto"/>
      <w:sz w:val="24"/>
    </w:rPr>
  </w:style>
  <w:style w:type="character" w:styleId="CommentReference">
    <w:name w:val="annotation reference"/>
    <w:locked/>
    <w:rsid w:val="008F6753"/>
    <w:rPr>
      <w:sz w:val="16"/>
      <w:szCs w:val="16"/>
    </w:rPr>
  </w:style>
  <w:style w:type="paragraph" w:styleId="CommentText">
    <w:name w:val="annotation text"/>
    <w:basedOn w:val="Normal"/>
    <w:link w:val="CommentTextChar"/>
    <w:locked/>
    <w:rsid w:val="008F6753"/>
    <w:rPr>
      <w:sz w:val="20"/>
      <w:szCs w:val="20"/>
    </w:rPr>
  </w:style>
  <w:style w:type="character" w:customStyle="1" w:styleId="CommentTextChar">
    <w:name w:val="Comment Text Char"/>
    <w:link w:val="CommentText"/>
    <w:rsid w:val="008F6753"/>
    <w:rPr>
      <w:rFonts w:eastAsia="ヒラギノ角ゴ Pro W3"/>
      <w:color w:val="000000"/>
    </w:rPr>
  </w:style>
  <w:style w:type="paragraph" w:styleId="CommentSubject">
    <w:name w:val="annotation subject"/>
    <w:basedOn w:val="CommentText"/>
    <w:next w:val="CommentText"/>
    <w:link w:val="CommentSubjectChar"/>
    <w:locked/>
    <w:rsid w:val="008F6753"/>
    <w:rPr>
      <w:b/>
      <w:bCs/>
    </w:rPr>
  </w:style>
  <w:style w:type="character" w:customStyle="1" w:styleId="CommentSubjectChar">
    <w:name w:val="Comment Subject Char"/>
    <w:link w:val="CommentSubject"/>
    <w:rsid w:val="008F6753"/>
    <w:rPr>
      <w:rFonts w:eastAsia="ヒラギノ角ゴ Pro W3"/>
      <w:b/>
      <w:bCs/>
      <w:color w:val="000000"/>
    </w:rPr>
  </w:style>
  <w:style w:type="paragraph" w:styleId="BalloonText">
    <w:name w:val="Balloon Text"/>
    <w:basedOn w:val="Normal"/>
    <w:link w:val="BalloonTextChar"/>
    <w:locked/>
    <w:rsid w:val="008F6753"/>
    <w:pPr>
      <w:spacing w:after="0" w:line="240" w:lineRule="auto"/>
    </w:pPr>
    <w:rPr>
      <w:rFonts w:ascii="Tahoma" w:hAnsi="Tahoma" w:cs="Tahoma"/>
      <w:sz w:val="16"/>
      <w:szCs w:val="16"/>
    </w:rPr>
  </w:style>
  <w:style w:type="character" w:customStyle="1" w:styleId="BalloonTextChar">
    <w:name w:val="Balloon Text Char"/>
    <w:link w:val="BalloonText"/>
    <w:rsid w:val="008F6753"/>
    <w:rPr>
      <w:rFonts w:ascii="Tahoma" w:eastAsia="ヒラギノ角ゴ Pro W3" w:hAnsi="Tahoma" w:cs="Tahoma"/>
      <w:color w:val="000000"/>
      <w:sz w:val="16"/>
      <w:szCs w:val="16"/>
    </w:rPr>
  </w:style>
  <w:style w:type="paragraph" w:styleId="Header">
    <w:name w:val="header"/>
    <w:basedOn w:val="Normal"/>
    <w:link w:val="HeaderChar"/>
    <w:uiPriority w:val="99"/>
    <w:locked/>
    <w:rsid w:val="00A27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96B"/>
    <w:rPr>
      <w:rFonts w:eastAsia="ヒラギノ角ゴ Pro W3"/>
      <w:color w:val="000000"/>
      <w:sz w:val="22"/>
      <w:szCs w:val="24"/>
    </w:rPr>
  </w:style>
  <w:style w:type="paragraph" w:styleId="Footer">
    <w:name w:val="footer"/>
    <w:basedOn w:val="Normal"/>
    <w:link w:val="FooterChar"/>
    <w:locked/>
    <w:rsid w:val="00A2796B"/>
    <w:pPr>
      <w:tabs>
        <w:tab w:val="center" w:pos="4680"/>
        <w:tab w:val="right" w:pos="9360"/>
      </w:tabs>
      <w:spacing w:after="0" w:line="240" w:lineRule="auto"/>
    </w:pPr>
  </w:style>
  <w:style w:type="character" w:customStyle="1" w:styleId="FooterChar">
    <w:name w:val="Footer Char"/>
    <w:basedOn w:val="DefaultParagraphFont"/>
    <w:link w:val="Footer"/>
    <w:rsid w:val="00A2796B"/>
    <w:rPr>
      <w:rFonts w:eastAsia="ヒラギノ角ゴ Pro W3"/>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67538">
      <w:bodyDiv w:val="1"/>
      <w:marLeft w:val="0"/>
      <w:marRight w:val="0"/>
      <w:marTop w:val="0"/>
      <w:marBottom w:val="0"/>
      <w:divBdr>
        <w:top w:val="none" w:sz="0" w:space="0" w:color="auto"/>
        <w:left w:val="none" w:sz="0" w:space="0" w:color="auto"/>
        <w:bottom w:val="none" w:sz="0" w:space="0" w:color="auto"/>
        <w:right w:val="none" w:sz="0" w:space="0" w:color="auto"/>
      </w:divBdr>
    </w:div>
    <w:div w:id="20866864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2140</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Badger Meter, Inc</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Brooke L.</dc:creator>
  <cp:lastModifiedBy>Administrator</cp:lastModifiedBy>
  <cp:revision>4</cp:revision>
  <dcterms:created xsi:type="dcterms:W3CDTF">2015-09-22T18:22:00Z</dcterms:created>
  <dcterms:modified xsi:type="dcterms:W3CDTF">2016-04-20T16:05:00Z</dcterms:modified>
</cp:coreProperties>
</file>